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A" w:rsidRDefault="00551C8A" w:rsidP="004F02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ДОГОВОР №______</w:t>
      </w:r>
    </w:p>
    <w:p w:rsidR="009E48B8" w:rsidRDefault="00551C8A" w:rsidP="004F027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оказания услуг по управлению</w:t>
      </w:r>
      <w:r w:rsidR="009E48B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7818D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пос.Хрустальный</w:t>
      </w:r>
      <w:proofErr w:type="spellEnd"/>
      <w:r w:rsidR="007818D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4F0272" w:rsidRDefault="007818D0" w:rsidP="004F0272">
      <w:pPr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</w:t>
      </w:r>
      <w:proofErr w:type="spellStart"/>
      <w:r w:rsidR="004F0272" w:rsidRPr="004F0272">
        <w:rPr>
          <w:rFonts w:ascii="Times New Roman" w:eastAsiaTheme="minorEastAsia" w:hAnsi="Times New Roman" w:cs="Times New Roman"/>
          <w:b/>
          <w:bCs/>
          <w:lang w:eastAsia="ru-RU"/>
        </w:rPr>
        <w:t>ул.Хрустальная</w:t>
      </w:r>
      <w:proofErr w:type="spellEnd"/>
      <w:r w:rsidR="004F0272" w:rsidRPr="004F0272">
        <w:rPr>
          <w:rFonts w:ascii="Times New Roman" w:eastAsiaTheme="minorEastAsia" w:hAnsi="Times New Roman" w:cs="Times New Roman"/>
          <w:b/>
          <w:bCs/>
          <w:lang w:eastAsia="ru-RU"/>
        </w:rPr>
        <w:t>, дома 2/1, 2/2, 2/3, 2/5, 2/6, 4/1, 4/2, 4/3, 4/4, 4/5, 4/6</w:t>
      </w:r>
    </w:p>
    <w:p w:rsidR="008A790E" w:rsidRPr="00551C8A" w:rsidRDefault="008A790E" w:rsidP="004F0272">
      <w:pPr>
        <w:spacing w:after="0" w:line="240" w:lineRule="auto"/>
        <w:ind w:left="567" w:right="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(далее по тексту – «Поселок»)</w:t>
      </w:r>
    </w:p>
    <w:p w:rsidR="002E6CF9" w:rsidRPr="002E6CF9" w:rsidRDefault="00DE3A45" w:rsidP="00551C8A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  <w:r w:rsidR="00551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Иркутск</w:t>
      </w:r>
      <w:proofErr w:type="spellEnd"/>
      <w:r w:rsidR="00551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551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551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551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                                           </w:t>
      </w:r>
      <w:r w:rsidR="00551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</w:t>
      </w:r>
      <w:r w:rsidR="006A0E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Start"/>
      <w:r w:rsidR="006A0E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</w:t>
      </w:r>
      <w:proofErr w:type="gramEnd"/>
      <w:r w:rsidR="006A0E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01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</w:t>
      </w:r>
      <w:r w:rsidR="006A0E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июля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</w:t>
      </w:r>
      <w:r w:rsidR="00551C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8A790E" w:rsidRDefault="00551C8A" w:rsidP="007818D0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</w:t>
      </w:r>
      <w:r w:rsidR="00DE3A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ограниченной ответственностью Управляющая Компания «Изумруд»</w:t>
      </w:r>
      <w:r w:rsidR="00DF3486"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(лицензия №000053 от 20.04.2015)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именуемое в дальнейшем «Управляющая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  в лице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директора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Горяшина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Александра Владимировича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действующего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Устава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одной стороны и 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___________________________________,  именуемый(</w:t>
      </w:r>
      <w:proofErr w:type="spellStart"/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в дальнейшем </w:t>
      </w:r>
      <w:r w:rsidR="007818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</w:t>
      </w:r>
      <w:r w:rsidR="007818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с другой стороны, имеющий в собственности </w:t>
      </w:r>
      <w:r w:rsidR="00767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жилое помещение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r w:rsidR="007818D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поселке Хрустальный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расположенн</w:t>
      </w:r>
      <w:r w:rsidR="00D462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ое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 ___________________________________</w:t>
      </w:r>
      <w:r w:rsidR="005855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  <w:r w:rsidR="008A79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 на основании _________________</w:t>
      </w:r>
    </w:p>
    <w:p w:rsidR="00551C8A" w:rsidRDefault="008A790E" w:rsidP="007818D0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а вместе именуемые Стороны, заключили настоящий Договор о нижеследующем.</w:t>
      </w:r>
    </w:p>
    <w:p w:rsidR="002E6CF9" w:rsidRPr="002E6CF9" w:rsidRDefault="00551C8A" w:rsidP="00551C8A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1.ПРЕДМЕТ ДОГОВОРА</w:t>
      </w:r>
    </w:p>
    <w:p w:rsidR="002E6CF9" w:rsidRPr="002E6CF9" w:rsidRDefault="002E6CF9" w:rsidP="00DE3A45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Управляющая </w:t>
      </w:r>
      <w:r w:rsidR="000E4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принимает на себя обязательства:</w:t>
      </w:r>
    </w:p>
    <w:p w:rsidR="002E6CF9" w:rsidRPr="00EB7A81" w:rsidRDefault="002E6CF9" w:rsidP="00DE3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 обеспечению </w:t>
      </w:r>
      <w:r w:rsidR="00767DD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Заказчика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коммунальными услугами (</w:t>
      </w:r>
      <w:r w:rsidR="00767DD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электричество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холодное водоснабжение, водоотведение);</w:t>
      </w:r>
    </w:p>
    <w:p w:rsidR="00767DDF" w:rsidRPr="002E6CF9" w:rsidRDefault="00767DDF" w:rsidP="00767D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содержанию и текущему ремонту объектов инженерной инфраструктуры поселка;</w:t>
      </w:r>
    </w:p>
    <w:p w:rsidR="00767DDF" w:rsidRPr="009D16AF" w:rsidRDefault="00767DDF" w:rsidP="00767D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обеспечению сторожевой слу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жбой </w:t>
      </w:r>
      <w:r w:rsidRPr="009D16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услуг по охране поселка от нежелательных проникновений, контроль за въездом в поселок и охране частных владений жителей посе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лка методом регулярных объездов (приложение №3);</w:t>
      </w:r>
    </w:p>
    <w:p w:rsidR="00767DDF" w:rsidRPr="009D16AF" w:rsidRDefault="00767DDF" w:rsidP="00767D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обеспечению функционирования системы видеонаблюдения поселка</w:t>
      </w:r>
      <w:r w:rsidRPr="009D16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перечень расположения видеокамер в </w:t>
      </w:r>
      <w:r w:rsidRPr="009D16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приложени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r w:rsidRPr="009D16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№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</w:t>
      </w:r>
      <w:r w:rsidRPr="009D16A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).</w:t>
      </w:r>
    </w:p>
    <w:p w:rsidR="00767DDF" w:rsidRDefault="00767DDF" w:rsidP="00767DD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оказанию дополнительных услуг (на основании письменных заявок Заказчика)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согласно прейскуранту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E6CF9" w:rsidRPr="00EB7A81" w:rsidRDefault="00DE3A45" w:rsidP="00DE3A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 w:themeColor="text1"/>
          <w:sz w:val="21"/>
          <w:szCs w:val="21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2.ПРАВА И ОБЯЗАННОСТИ СТОРОН</w:t>
      </w:r>
    </w:p>
    <w:p w:rsidR="00DE3A45" w:rsidRPr="00EB7A81" w:rsidRDefault="000E464E" w:rsidP="00DE3A45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2.1.</w:t>
      </w:r>
      <w:r w:rsidR="002E6CF9" w:rsidRPr="00EB7A8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Управляющая </w:t>
      </w:r>
      <w:r w:rsidR="00D4628B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компания</w:t>
      </w:r>
      <w:r w:rsidR="002E6CF9" w:rsidRPr="00EB7A8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 xml:space="preserve"> обязуется:</w:t>
      </w:r>
    </w:p>
    <w:p w:rsidR="00DE3A45" w:rsidRPr="00EB7A81" w:rsidRDefault="002E6CF9" w:rsidP="00DE3A4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2.1.1.Обеспечить подачу в </w:t>
      </w:r>
      <w:r w:rsidR="00767DDF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жилое помещение Заказчика электрической энергии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холодной воды надлежащего качества и в объемах, необходимых Заказчику. Управляющая </w:t>
      </w:r>
      <w:r w:rsidR="00D4628B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компания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несет ответственность за предоставление указанных коммунальных услуг в пределах границ эксплуатационной ответственности Управляющей </w:t>
      </w:r>
      <w:r w:rsidR="005855E3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выделенной электрической мощности на домовладения в посел</w:t>
      </w:r>
      <w:r w:rsidR="001035B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ке, определенных в Приложении №2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 настоящему Договору.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 освещение территории поселка в темное время суток посредством предусмотренной проектом коттеджного поселка сети уличного освещения.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.Осуществлять санитарную убор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ку улично-дорожной сети поселка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периодичностью выполнения работ, определенном в приложении №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настоящему Договору.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.Самостоятельно или с привлечением иных лиц, обладающих необходимыми разрешительными документами (допусками, се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ртификатами и др.), обеспечить 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выполнение работ по содержанию и текущему ремонту объектов инженерной инфраструктуры поселка в соответствии с требованиями нормативных актов. Перечень работ по содержанию и текущему ремонту объектов инженерной инфраструктуры определен в приложении №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Обеспечить предоставление услуг сторожевой службой Заказчика;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6.Обеспечить функционирование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системы видеонаблюдения поселка;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.Вести и хранить техническую документацию на объекты инженерной инфраструктуры   поселка.</w:t>
      </w:r>
    </w:p>
    <w:p w:rsidR="001035B8" w:rsidRPr="00EA3F3C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A3F3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8.</w:t>
      </w:r>
      <w:r w:rsidRPr="00EA3F3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Обеспечить аварийно-диспетчерское обслуживание   объектов инженерной инфраструктуры поселка в соответствии с перечнем работ по аварийно-диспетчерскому обслуживанию, определенным в приложении №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7</w:t>
      </w:r>
      <w:r w:rsidRPr="00EA3F3C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 настоящему Договору.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Осуществлять рассмотрение жалоб и предложений Заказчика, касающихся исполнения обязательств по настоящему Договору, в течение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тридцати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дней с момента их поступления, и принимать по результатам их рассмотрения соответствующие меры.</w:t>
      </w:r>
    </w:p>
    <w:p w:rsidR="001035B8" w:rsidRDefault="001035B8" w:rsidP="006D5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.Уведомлять Заказчика об ограничении и/или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приостановлении предоставления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 заблаговременно в соответствии с требованиями нормативных правовых актов.</w:t>
      </w:r>
    </w:p>
    <w:p w:rsidR="001035B8" w:rsidRPr="00A85482" w:rsidRDefault="001035B8" w:rsidP="001035B8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.Информировать Зак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азчика об изменении тарифов на 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услуги, путем размещения величины указанных тарифов на информационных стендах в помещении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и/или на сайте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компании:</w:t>
      </w:r>
      <w:r w:rsidRPr="005855E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www</w:t>
      </w:r>
      <w:r w:rsidRPr="00342C6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hrustalni</w:t>
      </w:r>
      <w:proofErr w:type="spellEnd"/>
      <w:r w:rsidRPr="00342C6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com</w:t>
      </w:r>
      <w:r w:rsidRPr="00A8548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.Производить начисление предусмотренных настоящим Договором платежей, причитающихся с Заказчика, обеспечивая выставление счета и/или квитанции-извещения не позднее 30 числа месяца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котором оказывались услуги.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.Производить сбор предусмотренных настоящим Договором платежей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 действующим законодательством (наличный и/или безналичный расчет)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035B8" w:rsidRPr="00A85482" w:rsidRDefault="001035B8" w:rsidP="001035B8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.Обеспечить Заказчика информацией о телефонах аварийно-диспетчерской службы, а также о телефонах аварийных служб </w:t>
      </w:r>
      <w:proofErr w:type="spell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ресурсоснабжающих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 путем размещения ее на информационных стендах в помещении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компании и/или на ее официальном сайте: 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www</w:t>
      </w:r>
      <w:r w:rsidRPr="00342C6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hrustalni</w:t>
      </w:r>
      <w:proofErr w:type="spellEnd"/>
      <w:r w:rsidRPr="00342C6A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  <w:r>
        <w:rPr>
          <w:rFonts w:ascii="Roboto Condensed" w:eastAsia="Times New Roman" w:hAnsi="Roboto Condensed" w:cs="Times New Roman"/>
          <w:color w:val="333333"/>
          <w:sz w:val="24"/>
          <w:szCs w:val="24"/>
          <w:lang w:val="en-US" w:eastAsia="ru-RU"/>
        </w:rPr>
        <w:t>com</w:t>
      </w:r>
      <w:r w:rsidRPr="00A8548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.Выдавать Заказчику по его требованию справки о состоянии расчетов по оплате услуг, оказываемых в рамках настоящего договора.</w:t>
      </w:r>
    </w:p>
    <w:p w:rsidR="001035B8" w:rsidRPr="002E6CF9" w:rsidRDefault="001035B8" w:rsidP="001035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.Обеспечивать уход за зелеными насаждениями, высаженными на землях общественного назначения поселка.</w:t>
      </w:r>
    </w:p>
    <w:p w:rsidR="000D52E5" w:rsidRDefault="000D52E5" w:rsidP="000E464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2E6CF9" w:rsidRPr="007E6CF4" w:rsidRDefault="002E6CF9" w:rsidP="000E464E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7E6CF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2.2. Управляющая </w:t>
      </w:r>
      <w:r w:rsidR="007E6CF4" w:rsidRPr="007E6CF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компания</w:t>
      </w:r>
      <w:r w:rsidRPr="007E6CF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вправе:</w:t>
      </w:r>
    </w:p>
    <w:p w:rsidR="002E6CF9" w:rsidRPr="002E6CF9" w:rsidRDefault="002E6CF9" w:rsidP="000E46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2.2.1.Самостоятельно определять порядок и способ выполнения обязательств, указанных в п. 1.1. настоящего Договора, в том числе привлекать для исполнения этих обязательств третьих лиц, имеющих необходимое оборудование, разрешения, лицензии и т.п.</w:t>
      </w:r>
    </w:p>
    <w:p w:rsidR="002E6CF9" w:rsidRPr="002E6CF9" w:rsidRDefault="002E6CF9" w:rsidP="000E46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2.2.2.Осуществлять проверку правильности учета количества потребленных коммунальных услуг согласно показаниям исправных приборов учета. В случае несоответствия данных о количестве потребленных коммунальных услуг</w:t>
      </w:r>
      <w:r w:rsidR="000D52E5" w:rsidRPr="000D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D52E5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показаниям приборов учета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предоставленных Заказчиком, производить перерасчет размера оплаты стоимости коммунальных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  на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основании показаний исправных приборов учета.</w:t>
      </w:r>
    </w:p>
    <w:p w:rsidR="002E6CF9" w:rsidRPr="002E6CF9" w:rsidRDefault="002E6CF9" w:rsidP="000E46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</w:t>
      </w:r>
      <w:r w:rsidR="000D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.Проводить проверку работоспособности приборов учета и сохранности пломб на них.</w:t>
      </w:r>
    </w:p>
    <w:p w:rsidR="002E6CF9" w:rsidRPr="002E6CF9" w:rsidRDefault="002E6CF9" w:rsidP="000E46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</w:t>
      </w:r>
      <w:r w:rsidR="000D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.В случае неоплаты Заказчиком коммунальных услуг в течение двух месяцев подряд, прекращать или ограничивать предоставление коммунальных услуг в </w:t>
      </w:r>
      <w:r w:rsidR="008A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жилое помещение.</w:t>
      </w:r>
    </w:p>
    <w:p w:rsidR="002E6CF9" w:rsidRPr="002E6CF9" w:rsidRDefault="002E6CF9" w:rsidP="000E46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</w:t>
      </w:r>
      <w:r w:rsidR="000D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.Взыскивать с Заказчика в соответствии с законодательством задолженность по настоящему Договору, включая установленные законом пени и применять иные санкции.</w:t>
      </w:r>
    </w:p>
    <w:p w:rsidR="000D52E5" w:rsidRDefault="000D52E5" w:rsidP="000D52E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p w:rsidR="002E6CF9" w:rsidRPr="000D52E5" w:rsidRDefault="002E6CF9" w:rsidP="000D52E5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0D52E5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2.3. Заказчик обязуется:</w:t>
      </w:r>
    </w:p>
    <w:p w:rsidR="002E6CF9" w:rsidRPr="002E6CF9" w:rsidRDefault="002E6CF9" w:rsidP="000D52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2.3.1.Ежемесячно оплачивать стоимость коммунальных услуг, потребленных в течение отчетного месяца согласно показаниям приборов учета; ежемесячно вносить плату в полном объеме за оказанные по Договору услуги, в том числе за предоставленные сторожевой службой услуги, услуги по содержанию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  текущему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ремонту объектов инженерной инфраструктуры поселка, а также за полученные дополнительные услуги Управляющей </w:t>
      </w:r>
      <w:r w:rsidR="000D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E6CF9" w:rsidRPr="00EB7A81" w:rsidRDefault="002E6CF9" w:rsidP="000D52E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</w:t>
      </w:r>
      <w:r w:rsidR="000D52E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.Потреблять 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электрическую энергию и холодную воду, пользоваться услугами водоотведения только при наличии исправных приборов учета. Наличие приборов учета обеспечивается за счет Заказчика. Ответственность за надлежащее состояние, сохранность и исправность приборов учета, наличие на них пломб Управляющей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и, а также за своевременную сверку показаний приборов учета несет Заказчик. В случае выхода из строя любого из приборов учета, Собственник обязан незамедлительно письменно уведомить об этом Управляющую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компанию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в течение трех суток за свой счет восстановить его/их работоспособность и предъявить прибор учета ответственному сотруднику Управляющей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В случае, если через трое суток при сверке показаний (проверке) прибора учета работоспособность не будет восстановлена, подача воды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электроэнергии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приостанавливается до момента устранения нарушения.</w:t>
      </w:r>
    </w:p>
    <w:p w:rsidR="002E6CF9" w:rsidRPr="002E6CF9" w:rsidRDefault="00222122" w:rsidP="002221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   </w:t>
      </w:r>
      <w:r w:rsidR="002E6CF9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случае сокрытия Заказчиком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представителей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компании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информации о показаниях приборов учета водоснабжения, равно как воспрепятствование доступу к месту их установки в </w:t>
      </w:r>
      <w:r w:rsidR="008A51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жилом помещении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либо при обнаружении факта несанкционированного (самовольного) пользования системами водоснабжения и канализации, Управляющая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производит начисление за количество израсходованной воды исходя из пропускной способности устройств и сооружений для присоединения к системам водоснабжения и канализации при их круглосуточном действии полным сечением и скорости движения воды 1,2 метра в секунду с момента обнаружения (с момента первого отказа в доступе к месту установки приборов учета в Домовладении) до приемки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ей в эксплуатацию  исправного прибора учета. Объем водоотведения при этом принимается равным объему водопотребления. При ремонте приборов учета воды в пределах установленного срока (не более трех суток) фактическое потребление воды и сброса сточных вод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определяется по среднемесячному показателю потребления за последние шесть месяцев, предшествовавших расчетному периоду.</w:t>
      </w:r>
    </w:p>
    <w:p w:rsidR="002E6CF9" w:rsidRPr="00EB7A81" w:rsidRDefault="002E6CF9" w:rsidP="0022212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 случае сокрытия Заказчиком от представителей Управляющей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информации о показаниях приборов учета электропотребления, равно как воспрепятствование доступу к месту их установки, либо при обнаружении факта несанкционированного (самовольного) пользования системами электроснабжения, Управляющая организация производит начисление за количество потребленной электроэнергии из расчета среднемесячного показателя потребления на одно </w:t>
      </w:r>
      <w:r w:rsidR="008A518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жилое помещение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поселке (к расчету принимаются Заказчики, заключившие соответствующие договоры с Управляющей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компанией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), за последние шесть месяцев, предшествовавших расчетному периоду с применением установленного тарифа умноженного на штрафной коэффициент равный = 2 (двум), с момента обнаружения до приемки Управляющей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компанией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эксплуатацию  исправного прибора учета.</w:t>
      </w:r>
    </w:p>
    <w:p w:rsidR="002E6CF9" w:rsidRPr="00EB7A81" w:rsidRDefault="002E6CF9" w:rsidP="002221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2.3.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.Незамедлительно сообщать в Управляющую</w:t>
      </w:r>
      <w:r w:rsidR="00D85B00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компанию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об обнаружении неисправности приборов учета. Ремонт или замена приборов учета осуществляется за счет Заказчика.</w:t>
      </w:r>
    </w:p>
    <w:p w:rsidR="002E6CF9" w:rsidRPr="00EB7A81" w:rsidRDefault="002E6CF9" w:rsidP="002221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2.3.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.Ежемесячно предоставлять в Управляющую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компанию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сведения о </w:t>
      </w:r>
      <w:proofErr w:type="gramStart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количестве  потребленных</w:t>
      </w:r>
      <w:proofErr w:type="gramEnd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электрической энергии  и холодной воды, определенном по показаниям приборов учета, или предоставлять представителям Управляющей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доступ в </w:t>
      </w:r>
      <w:r w:rsidR="008A518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жилое помещение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для снятия показаний приборов учета.</w:t>
      </w:r>
    </w:p>
    <w:p w:rsidR="002E6CF9" w:rsidRPr="00EB7A81" w:rsidRDefault="002E6CF9" w:rsidP="002221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2.3.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 В случае, если сведения о </w:t>
      </w:r>
      <w:proofErr w:type="gramStart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количестве  потребленных</w:t>
      </w:r>
      <w:proofErr w:type="gramEnd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</w:t>
      </w:r>
      <w:r w:rsidR="009832D6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омещении электрической энергии и холодной воды предоставляется Заказчиком самостоятельно, Заказчик обязан один раз в квартал предоставлять представителям Управляющей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доступ в </w:t>
      </w:r>
      <w:r w:rsidR="00D85B00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омещение для контроля соответствия показаний </w:t>
      </w:r>
      <w:r w:rsidR="0022212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риборов учета сведениям, представленным Заказчиком.</w:t>
      </w:r>
    </w:p>
    <w:p w:rsidR="008A5184" w:rsidRPr="002E6CF9" w:rsidRDefault="008A5184" w:rsidP="008A5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.Ежемес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ячно оплачивать стоимость услуг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ежемесячно вносить плату в полном объеме за оказанные по Договору услуги, в том числе за полученные дополнительные услуги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184" w:rsidRPr="002E6CF9" w:rsidRDefault="008A5184" w:rsidP="008A5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.Бережно относится к объектам инженерной инфраструктуры поселка, обеспечивать их сохранность. При обнаружении фактов нанесения ущерба объектам инженерной инфраструктуры или угрозы нанесения такого ущерба немедленно информировать о наличии таких фактов Управляющую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компанию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184" w:rsidRPr="002E6CF9" w:rsidRDefault="008A5184" w:rsidP="008A5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.Соблюдать чистоту и порядок на территориях общего пользования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поселка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(улично-дорожной сети, землях общественного назначения).</w:t>
      </w:r>
    </w:p>
    <w:p w:rsidR="008A5184" w:rsidRPr="002E6CF9" w:rsidRDefault="008A5184" w:rsidP="008A5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.Соблюдать правила пожарной безопасности при пользовании электрическими и иными нагревательными приборами, при топке печей и каминов.</w:t>
      </w:r>
    </w:p>
    <w:p w:rsidR="008A5184" w:rsidRPr="002E6CF9" w:rsidRDefault="008A5184" w:rsidP="008A5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.Обеспечивать доступ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объектам инженерной инфраструктуры поселка, их частям и участкам, включая приборы учета, в случае нахождения его в границах земельного участка, принадлежащего Заказчику. Если вследствие доступа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объектам инженерной инфраструктуры поселка в случае нахождения его в границах земельного участка, принадлежащего Заказчику, имуществу Заказчика причинен вред, он подлежит возмещению Заказчику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компанией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 гражданским законодательством Российской Федерации.</w:t>
      </w:r>
    </w:p>
    <w:p w:rsidR="008A5184" w:rsidRPr="002E6CF9" w:rsidRDefault="008A5184" w:rsidP="008A5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2.3.11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 целях соблюдения прав окружающих, обеспечения безопасности и сохранения эстетики Поселка, создания комфортных и безопасных условий проживания, обеспечения бесперебойного функционирования систем жизнеобеспечения, а также упорядочения планировочных решений и сохранения в целом единой архитектурной концепции Поселк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а, соблюдать Правила проживания (п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риложение 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являющиеся неотъемлемой частью настоящего Договора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A5184" w:rsidRDefault="008A5184" w:rsidP="00B82082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</w:p>
    <w:p w:rsidR="002E6CF9" w:rsidRPr="00EB7A81" w:rsidRDefault="002E6CF9" w:rsidP="00B820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  <w:t>2.4. Заказчик имеет право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</w:p>
    <w:p w:rsidR="002E6CF9" w:rsidRPr="00EB7A81" w:rsidRDefault="002E6CF9" w:rsidP="00B820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2.4.1.На обеспечение </w:t>
      </w:r>
      <w:r w:rsidR="008A518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жилого </w:t>
      </w:r>
      <w:proofErr w:type="gramStart"/>
      <w:r w:rsidR="008A518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помещения 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коммунальными</w:t>
      </w:r>
      <w:proofErr w:type="gramEnd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услугами (электроснабжением, холодным водоснабжением и водоотведением) в соответствии с нормативными правовыми актами и условиями настоящего Договора.</w:t>
      </w:r>
    </w:p>
    <w:p w:rsidR="002E6CF9" w:rsidRPr="00EB7A81" w:rsidRDefault="002E6CF9" w:rsidP="00B820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2.4.2.На обеспечение содержания и текущего ремонта объектов инженерной </w:t>
      </w:r>
      <w:proofErr w:type="gramStart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инфраструктуры  поселка</w:t>
      </w:r>
      <w:proofErr w:type="gramEnd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соответствии с требованиями нормативных актов, а также на охрану этих объектов.</w:t>
      </w:r>
    </w:p>
    <w:p w:rsidR="002E6CF9" w:rsidRPr="00EB7A81" w:rsidRDefault="002E6CF9" w:rsidP="00B8208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2.4.3.На благоустройство территории поселка.</w:t>
      </w:r>
    </w:p>
    <w:p w:rsidR="00B82082" w:rsidRPr="00EB7A81" w:rsidRDefault="002E6CF9" w:rsidP="00B820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2.4.</w:t>
      </w:r>
      <w:r w:rsidR="008A518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.Получать в Управляющей </w:t>
      </w:r>
      <w:r w:rsidR="00B8208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компании 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информацию, связанную с исполнением условий настоящего Договора.</w:t>
      </w:r>
    </w:p>
    <w:p w:rsidR="002E6CF9" w:rsidRPr="002E6CF9" w:rsidRDefault="002E6CF9" w:rsidP="00B820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2.4.</w:t>
      </w:r>
      <w:r w:rsidR="008A518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5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.Получать в Управляющей </w:t>
      </w:r>
      <w:r w:rsidR="00B82082"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компании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информацию о тарифах на электроэнергию, воду и водоотведение, а также о размере платы за </w:t>
      </w:r>
      <w:proofErr w:type="gramStart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услуги  сторожевой</w:t>
      </w:r>
      <w:proofErr w:type="gramEnd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службы, о тарифах на содержание и текущий ремонт объектов инженерной инфраструктуры, о стоимости дополнительных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услуг.</w:t>
      </w:r>
    </w:p>
    <w:p w:rsidR="00D85B00" w:rsidRDefault="00D85B00" w:rsidP="00B82082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8A5184" w:rsidRDefault="008A5184" w:rsidP="00B82082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D8426F" w:rsidRDefault="00D8426F" w:rsidP="00D8426F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lastRenderedPageBreak/>
        <w:t>3.ЦЕНА ДОГОВОРА. СТОИМОСТЬ УСЛУГ</w:t>
      </w:r>
    </w:p>
    <w:p w:rsidR="0083730A" w:rsidRDefault="0083730A" w:rsidP="0083730A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83730A" w:rsidRDefault="002E6CF9" w:rsidP="0083730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5C214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3.1. Цена по настоящему Договору складыва</w:t>
      </w:r>
      <w:r w:rsidR="005C214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е</w:t>
      </w:r>
      <w:r w:rsidRPr="005C214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тся из:</w:t>
      </w:r>
    </w:p>
    <w:p w:rsidR="002E6CF9" w:rsidRPr="002E6CF9" w:rsidRDefault="002E6CF9" w:rsidP="005C21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</w:t>
      </w:r>
      <w:r w:rsidR="00D84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5C21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</w:t>
      </w:r>
      <w:r w:rsidR="00250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коммунальных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услуг (</w:t>
      </w:r>
      <w:r w:rsidR="00D84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электроснабжение,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холодное водоснабжение</w:t>
      </w:r>
      <w:r w:rsidR="00D84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водоотведение</w:t>
      </w:r>
      <w:r w:rsidR="00250C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</w:t>
      </w:r>
      <w:r w:rsidR="00D84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 платы за коммунальные услуги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рассчитывается по тарифам, установленным органами государственной власти субъектов Российской Федерации и органами местного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самоуправления  в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порядке, установленном законодательством РФ для поставщиков ресурсов.</w:t>
      </w:r>
    </w:p>
    <w:p w:rsidR="00D8426F" w:rsidRPr="002E6CF9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3.1.2.Оплаты стоимости услуг, согласно Приложению №1 к настоящему договору, являющемуся его неотъемлемой частью.</w:t>
      </w:r>
    </w:p>
    <w:p w:rsidR="00D8426F" w:rsidRPr="002E6CF9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.Управляющая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ежемесячно составляет квитанцию-извещение, в которой указывается размер платежа, подлежащего внесению Заказчиком за расчетный месяц. Квитанция-извещение вручается Заказчику лично либо направляется по электронной почте. Квитанция-извещение должна быть выполнена с обязательным соблюдением требований предъявляемых законодательством РФ к плат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ежным документам в соответствии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Постановлением Правительства РФ от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мая 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г. №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354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 предоставления коммунальных услуг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собственникам и пользователям помещений в многоквартирных домах и жилых домов» (образец квитанции-извещения – приложение №9).</w:t>
      </w:r>
    </w:p>
    <w:p w:rsidR="00D8426F" w:rsidRPr="002E6CF9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Оплата предусмотренных настоящим Договором услуг производится Заказчиком ежемесячно до 10 числа месяца, следующего за расчетным путем перечисления внесения денежных средств на расчетный счет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реквизитам, указанным в настоящем Договоре.</w:t>
      </w:r>
    </w:p>
    <w:p w:rsidR="00D8426F" w:rsidRPr="002E6CF9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 случае оплаты Заказчиком суммы, отличной от суммы, указанной в квитанции-извещении, и при условии отсутствия особого указания о её распределении и зачислении в счет оплаты тех или иных услуг, оказанных по настоящему Договору, со стороны Заказчика, выраженного в письменной форме (личное обращение, указание в платежном документе), Управляющая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компания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самостоятельно производит распределение и зачисление поступившей суммы в счет оплаты услуг по содержанию и текущему ремонту объектов инженерной инфраструктуры и предоставлению коммунальных услуг в том пропорциональном соотношении, в котором сумма начислений за услуги по содержанию и текущему ремонту объектов инженерной инфраструктуры и каждая из жилищно-коммунальных услуг относится к общей сумме начислений за последний отчетный период. При этом из поступившей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компании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суммы погашается задолженность более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раннего  периода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8426F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.Заказчик имеет право произвести предварительную оплату услуг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 срок от одного месяца до шести месяцев с целью создания положительного сальдо в счет будущих платежей (предварительная оплата).</w:t>
      </w:r>
    </w:p>
    <w:p w:rsidR="00D8426F" w:rsidRPr="002E6CF9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.Размер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оплаты  и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верхний предел стоимости услуг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настоящему Договору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может быть изменен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компанией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одностороннем порядке в следующих случаях:</w:t>
      </w:r>
    </w:p>
    <w:p w:rsidR="00D8426F" w:rsidRPr="002E6CF9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3.6.1.в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случае изменения количества и состава имущества, находящегося в собственности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 сравнению с существующим на момент подписания настоящего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оговора, и возникновению необходимости на включение затрат на содержание (обслуживание) этого имущества в стоимость услуг по настоящему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оговору.  Изменение количества и состава имущества определяется по дате возникновения права собственности или иного вещного права на это имущество.</w:t>
      </w:r>
    </w:p>
    <w:p w:rsidR="00D8426F" w:rsidRPr="00EA3F3C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</w:t>
      </w:r>
      <w:r w:rsidRPr="00EA3F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EA3F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EA3F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 увеличении индекса инфляции более чем на 0,5 % - на процент увеличения индекса инфляции;</w:t>
      </w:r>
    </w:p>
    <w:p w:rsidR="00D8426F" w:rsidRPr="00EA3F3C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</w:t>
      </w:r>
      <w:r w:rsidRPr="00EA3F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EA3F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EA3F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случае роста цен на непродовольственные товары по данным Росстата (Федеральной службы государственной статистики) более чем на 1 % в течение календарного квартала, полугодия, года (отчетный период) - на разницу индекса потребительских цен, установленного </w:t>
      </w:r>
      <w:proofErr w:type="spellStart"/>
      <w:r w:rsidRPr="00EA3F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Ростатом</w:t>
      </w:r>
      <w:proofErr w:type="spellEnd"/>
      <w:r w:rsidRPr="00EA3F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конец текущего отчетного периода и на конец такого же предыдущего отчетного периода.</w:t>
      </w:r>
    </w:p>
    <w:p w:rsidR="00D8426F" w:rsidRDefault="00D8426F" w:rsidP="00D8426F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.Изменения размера оплаты и верхний предел стоимости услуг по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настоящему Договору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вступают в силу с 1 числа месяца, следующего за месяцем, в котором Управляющая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уведомила Заказчика путем направления уведомления по месту нахождения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омещения, либо размещения информации на сайте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компании: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history="1">
        <w:r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www</w:t>
        </w:r>
        <w:r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eastAsia="ru-RU"/>
          </w:rPr>
          <w:t>.</w:t>
        </w:r>
        <w:proofErr w:type="spellStart"/>
        <w:r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hrustalni</w:t>
        </w:r>
        <w:proofErr w:type="spellEnd"/>
        <w:r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eastAsia="ru-RU"/>
          </w:rPr>
          <w:t>.</w:t>
        </w:r>
        <w:r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com</w:t>
        </w:r>
      </w:hyperlink>
      <w:r w:rsidRPr="00A8548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</w:p>
    <w:p w:rsidR="008C7249" w:rsidRDefault="002E6CF9" w:rsidP="008C724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3.8.Изменения размера оплаты и верхний предел стоимости услуг по </w:t>
      </w:r>
      <w:r w:rsidR="008C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содержанию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объектов инженерной инфраструктуры поселка, </w:t>
      </w:r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 </w:t>
      </w:r>
      <w:proofErr w:type="gramStart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также  коммунальных</w:t>
      </w:r>
      <w:proofErr w:type="gramEnd"/>
      <w:r w:rsidRP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услуг (холодное водоснабжение, водоотведение, электроснабжение</w:t>
      </w:r>
      <w:r w:rsidR="00EB7A8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вступают в силу с 1 числа месяца, следующего за месяцем, в котором Управляющая </w:t>
      </w:r>
      <w:r w:rsidR="00D539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уведомила Заказчика путем направления уведомления по месту нахождения </w:t>
      </w:r>
      <w:r w:rsidR="008C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омещения, либо размещения информации на сайте Управляющей </w:t>
      </w:r>
      <w:r w:rsidR="00D539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="008C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7" w:history="1">
        <w:r w:rsidR="008C7249"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www</w:t>
        </w:r>
        <w:r w:rsidR="008C7249"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eastAsia="ru-RU"/>
          </w:rPr>
          <w:t>.</w:t>
        </w:r>
        <w:proofErr w:type="spellStart"/>
        <w:r w:rsidR="008C7249"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hrustalni</w:t>
        </w:r>
        <w:proofErr w:type="spellEnd"/>
        <w:r w:rsidR="008C7249"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eastAsia="ru-RU"/>
          </w:rPr>
          <w:t>.</w:t>
        </w:r>
        <w:r w:rsidR="008C7249" w:rsidRPr="006F56F4">
          <w:rPr>
            <w:rStyle w:val="a6"/>
            <w:rFonts w:ascii="Roboto Condensed" w:eastAsia="Times New Roman" w:hAnsi="Roboto Condensed" w:cs="Times New Roman"/>
            <w:sz w:val="24"/>
            <w:szCs w:val="24"/>
            <w:lang w:val="en-US" w:eastAsia="ru-RU"/>
          </w:rPr>
          <w:t>com</w:t>
        </w:r>
      </w:hyperlink>
      <w:r w:rsidR="008C7249" w:rsidRPr="00A85482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</w:p>
    <w:p w:rsidR="008C7249" w:rsidRPr="00A85482" w:rsidRDefault="008C7249" w:rsidP="008C7249">
      <w:pPr>
        <w:shd w:val="clear" w:color="auto" w:fill="FFFFFF"/>
        <w:spacing w:after="0" w:line="240" w:lineRule="auto"/>
        <w:jc w:val="both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:rsidR="00D8426F" w:rsidRDefault="00D8426F" w:rsidP="008C724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D8426F" w:rsidRDefault="00D8426F" w:rsidP="008C724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D8426F" w:rsidRDefault="00D8426F" w:rsidP="008C724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D8426F" w:rsidRDefault="00D8426F" w:rsidP="008C724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2E6CF9" w:rsidRDefault="00D539C4" w:rsidP="008C724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 w:rsidRPr="00D539C4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lastRenderedPageBreak/>
        <w:t>4.ПОРЯДОК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 ИЗМЕНЕНИЯ НАСТОЯЩЕГО ДОГОВОРА</w:t>
      </w:r>
    </w:p>
    <w:p w:rsidR="008C7249" w:rsidRDefault="00D539C4" w:rsidP="00D539C4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И УРЕГУЛИРОВАНИЕ СПОРОВ</w:t>
      </w:r>
    </w:p>
    <w:p w:rsidR="0083730A" w:rsidRPr="00D539C4" w:rsidRDefault="0083730A" w:rsidP="00D539C4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</w:pPr>
    </w:p>
    <w:p w:rsidR="002E6CF9" w:rsidRPr="002E6CF9" w:rsidRDefault="002E6CF9" w:rsidP="00250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4.1.Настоящий Договор может быть изменен и дополнен соглашением Сторон, составленным в письменной форме.</w:t>
      </w:r>
    </w:p>
    <w:p w:rsidR="002E6CF9" w:rsidRPr="002E6CF9" w:rsidRDefault="002E6CF9" w:rsidP="00250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4.2.Настоящий Договор подлежит изменению в случае принятия закона или другого нормативного акта, которые устанавливают обязательные для Сторон иные правила, чем те, которые действовали при заключении настоящего Договора.</w:t>
      </w:r>
    </w:p>
    <w:p w:rsidR="002E6CF9" w:rsidRPr="002E6CF9" w:rsidRDefault="002E6CF9" w:rsidP="00250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4.3.Споры, возникающие в связи с исполнением настоящего Договора, подлежат урегулированию с обязательным использованием досудебного претензионного порядка урегулирования.</w:t>
      </w:r>
    </w:p>
    <w:p w:rsidR="002E6CF9" w:rsidRPr="002E6CF9" w:rsidRDefault="002E6CF9" w:rsidP="00250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4.4.Сторона, полагающая, что другой Стороной предусмотренные настоящим Договором обязательства исполняются ненадлежащим образом, обязана направить этой другой Стороне письменную претензию с изложением своих требований или предложений. Претензия направляется по адресу, указанному в настоящем Договоре или вручается под расписку соответствующей Стороне или ее законному/уполномоченному представителю. Претензия, направленная заказным письмом с уведомлением о вручении почтового отправления по адресу, указанному в настоящем Договоре, считается врученной надлежащим образом. Сторона, которой вручена претензия, обязана дать на нее письменный ответ с изложением своих возражений относительно существа претензии в течение десяти дней со дня ее получения.</w:t>
      </w:r>
    </w:p>
    <w:p w:rsidR="002E6CF9" w:rsidRPr="002E6CF9" w:rsidRDefault="002E6CF9" w:rsidP="00250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4.5.В случае, если предусмотренный п.4.4. настоящего Договора досудебный порядок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урегулирования  спора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разрешению разногласий не привел, спор подлежит разрешению в судебном порядке в соответствии с законодательством Российской Федерации.</w:t>
      </w:r>
    </w:p>
    <w:p w:rsidR="002E6CF9" w:rsidRDefault="002E6CF9" w:rsidP="00250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4.6.Возникающие в связи с исполнением настоящего Договора споры между Управляющей </w:t>
      </w:r>
      <w:r w:rsidR="008C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компанией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физическим лицом передаются на рассмотрение в </w:t>
      </w:r>
      <w:r w:rsidR="008C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 w:rsidRPr="008C724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между Исполнителем и юридическим лицом (или физическим лицом, зарегистрированным в качестве индивидуального предпринимателя) – в Арбитражный суд </w:t>
      </w:r>
      <w:r w:rsidR="00D539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Иркутской области.</w:t>
      </w:r>
    </w:p>
    <w:p w:rsidR="00D539C4" w:rsidRDefault="00D539C4" w:rsidP="00250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C7249" w:rsidRDefault="00D539C4" w:rsidP="00D539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5.ОТВЕТСТВЕННОСТЬ СТОРОН</w:t>
      </w:r>
    </w:p>
    <w:p w:rsidR="0083730A" w:rsidRPr="002E6CF9" w:rsidRDefault="0083730A" w:rsidP="00D539C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D8426F" w:rsidRPr="002E6CF9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несет установленную законодательством Российской Федерации ответственность за нарушение качества и порядка предоставления услуг.</w:t>
      </w:r>
    </w:p>
    <w:p w:rsidR="00D8426F" w:rsidRPr="002E6CF9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 случае несвоевременного и (или) не полного внесения предусмотренных настоящим Договором платежей Заказчик несет ответственность в виде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начиная со следующего дня после наступления установленного срока оплаты по день фактической выплаты включительно</w:t>
      </w:r>
    </w:p>
    <w:p w:rsidR="0083730A" w:rsidRDefault="0083730A" w:rsidP="006E30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E30D1" w:rsidRDefault="006E30D1" w:rsidP="006E30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6.КОНТРОЛЬ ЗА ВЫПОЛНЕНИЕМ УПРАВЛЯЮЩЕЙ КОМПАНИЕЙ</w:t>
      </w:r>
    </w:p>
    <w:p w:rsidR="0083730A" w:rsidRDefault="006E30D1" w:rsidP="006E30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ЕЕ ОБЯЗАТЕЛЬСТВ</w:t>
      </w:r>
    </w:p>
    <w:p w:rsidR="009C0785" w:rsidRDefault="009C0785" w:rsidP="006E30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8426F" w:rsidRPr="00D8426F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6.1.Контроль за исполнением настоящего Договора осуществляется органами государственной власти и органами местного самоуправления в соответствии с их компетенцией.</w:t>
      </w:r>
    </w:p>
    <w:p w:rsidR="00D8426F" w:rsidRPr="00D8426F" w:rsidRDefault="00D8426F" w:rsidP="00D842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6.2.Заказчик, полагающий что Управляющая компания исполняет предусмотренные настоящим Договором обязательства ненадлежащим образом, вправе направить в Управляющую компанию заявление, жалобу или претензию и получить ответ на свое обращение в порядке, которые предусмотрены настоящим Договором.</w:t>
      </w:r>
    </w:p>
    <w:p w:rsidR="00D8426F" w:rsidRPr="002E6CF9" w:rsidRDefault="00D8426F" w:rsidP="006E30D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3730A" w:rsidRDefault="006E30D1" w:rsidP="006E30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7.ЗАКЛЮЧИТЕЛЬНЫЕ ПОЛОЖЕНИЯ</w:t>
      </w:r>
    </w:p>
    <w:p w:rsidR="009C0785" w:rsidRDefault="009C0785" w:rsidP="006E30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7.1.Настоящий Договор заключен сроком на 1 (один) год и вступает в силу с момента его подписания Сторонами и распространяет свое действия на отношения, возникшие между Сторонами с момента начала фактического оказания услуг Управляющей компанией, о чем последняя письменно уведомляет Заказчика. При отсутствии заявления одной из Сторон о прекращении настоящего Договора по окончании срока его действия, настоящий Договор считается продленным на тот же срок и на тех же условиях, какие предусмотрены настоящим Договором.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7.2.Заказчик обязан сохранять в течение пяти лет платежные документы, подтверждающие внесение платежей по настоящему Договору, и предоставлять указанные документы Управляющей компании по ее требованию.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7.3.Настоящий Договор не распространяется на отношения сторон по обеспечению сохранности имущества Заказчика, в том </w:t>
      </w:r>
      <w:proofErr w:type="gram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  материальных</w:t>
      </w:r>
      <w:proofErr w:type="gram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ценностей, находящихся в помещении и /или в границах земельного участка, принадлежащих Заказчику на праве собственности. Указанные отношения регулируются Заказчиком самостоятельно на основании договоров, заключаемых с третьими лицами.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7.4.В случае изменения адресов и реквизитов сторон, указанные в Разделе 9 «Адреса и реквизиты сторон» настоящего Договора, Стороны обязуются в десятидневный срок уведомлять друг друга о соответствующих изменениях.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Pr="009C0785" w:rsidRDefault="009C0785" w:rsidP="009C07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8.ПЕРЕЧЕНЬ ПРИЛОЖЕНИЙ К ДОГОВОРУ</w:t>
      </w:r>
    </w:p>
    <w:p w:rsidR="006E30D1" w:rsidRDefault="006E30D1" w:rsidP="006E30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8.1.Приложение №1: Прейскурант цен на предоставление услуг в </w:t>
      </w:r>
      <w:proofErr w:type="spell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8.2.Приложение №2: Границы эксплуатационной ответственности Исполнителя и пределы выделенной электрической мощности на помещения в </w:t>
      </w:r>
      <w:proofErr w:type="spell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8.3.Приложение №3: Функции сторожевой охраны </w:t>
      </w:r>
      <w:proofErr w:type="spell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8.4.Приложение №4: Расположение видеокамер в </w:t>
      </w:r>
      <w:proofErr w:type="spell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01.05.2015.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8.5.Приложение №5: Периодичность выполнения работ по санитарной уборке улично- дорожной сети и уходу за зелеными насаждениями, высаженными на землях общественного назначения в </w:t>
      </w:r>
      <w:proofErr w:type="spell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8.6.Приложение №6: Перечень работ по содержанию и текущему ремонту объектов инженерной инфраструктуры в </w:t>
      </w:r>
      <w:proofErr w:type="spell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8.7.Приложение №7: Перечень работ по аварийно-диспетчерскому обслуживанию объектов инженерной инфраструктуры в </w:t>
      </w:r>
      <w:proofErr w:type="spell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8.8.Приложение №8: Правила проживания в </w:t>
      </w:r>
      <w:proofErr w:type="spellStart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C07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8.9.Приложение №9: Образец квитанции извещения.</w:t>
      </w:r>
    </w:p>
    <w:p w:rsid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Pr="009C0785" w:rsidRDefault="009C0785" w:rsidP="009C07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730A" w:rsidRDefault="006E30D1" w:rsidP="006E30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9.АДРЕСА И РЕКВИЗИТЫ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730A" w:rsidRPr="000C5D06" w:rsidTr="005941AA">
        <w:tc>
          <w:tcPr>
            <w:tcW w:w="4672" w:type="dxa"/>
          </w:tcPr>
          <w:p w:rsidR="0083730A" w:rsidRPr="00F47F90" w:rsidRDefault="00C64D9F" w:rsidP="005941AA">
            <w:pPr>
              <w:jc w:val="both"/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  <w:t>Управляющая компания:</w:t>
            </w:r>
          </w:p>
        </w:tc>
        <w:tc>
          <w:tcPr>
            <w:tcW w:w="4673" w:type="dxa"/>
          </w:tcPr>
          <w:p w:rsidR="0083730A" w:rsidRPr="000C5D06" w:rsidRDefault="00C64D9F" w:rsidP="005941AA">
            <w:pPr>
              <w:jc w:val="both"/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  <w:t>Заказчик:</w:t>
            </w:r>
          </w:p>
        </w:tc>
      </w:tr>
      <w:tr w:rsidR="0083730A" w:rsidRPr="00285E0E" w:rsidTr="005941AA">
        <w:tc>
          <w:tcPr>
            <w:tcW w:w="467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56"/>
            </w:tblGrid>
            <w:tr w:rsidR="0083730A" w:rsidRPr="003C7580" w:rsidTr="005941AA">
              <w:trPr>
                <w:trHeight w:val="2126"/>
              </w:trPr>
              <w:tc>
                <w:tcPr>
                  <w:tcW w:w="4456" w:type="dxa"/>
                  <w:shd w:val="clear" w:color="auto" w:fill="auto"/>
                </w:tcPr>
                <w:p w:rsidR="0083730A" w:rsidRDefault="0083730A" w:rsidP="00594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Roboto Condensed" w:eastAsia="Times New Roman" w:hAnsi="Roboto Condensed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33275E">
                    <w:rPr>
                      <w:rFonts w:ascii="Roboto Condensed" w:eastAsia="Times New Roman" w:hAnsi="Roboto Condensed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ООО УК «Изумруд»</w:t>
                  </w:r>
                </w:p>
                <w:p w:rsidR="0083730A" w:rsidRDefault="0083730A" w:rsidP="00594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Юридический адрес: 664047, </w:t>
                  </w:r>
                  <w:proofErr w:type="spellStart"/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г.Иркутск</w:t>
                  </w:r>
                  <w:proofErr w:type="spellEnd"/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ул.Партизанская</w:t>
                  </w:r>
                  <w:proofErr w:type="spellEnd"/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, д.112/2</w:t>
                  </w:r>
                </w:p>
                <w:p w:rsidR="0083730A" w:rsidRDefault="0083730A" w:rsidP="00594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ИНН/КПП: 3811171193/381101001</w:t>
                  </w:r>
                </w:p>
                <w:p w:rsidR="0083730A" w:rsidRDefault="0083730A" w:rsidP="00594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Р/с: 40702810918350002609</w:t>
                  </w:r>
                </w:p>
                <w:p w:rsidR="0083730A" w:rsidRDefault="0083730A" w:rsidP="00594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Банк: Байкальский банк Сбербанка РФ </w:t>
                  </w:r>
                  <w:proofErr w:type="spellStart"/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г.Иркутск</w:t>
                  </w:r>
                  <w:proofErr w:type="spellEnd"/>
                </w:p>
                <w:p w:rsidR="0083730A" w:rsidRDefault="0083730A" w:rsidP="00594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К/с: 30101810900000000607</w:t>
                  </w:r>
                </w:p>
                <w:p w:rsidR="0083730A" w:rsidRDefault="0083730A" w:rsidP="00594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БИК: 042520607</w:t>
                  </w:r>
                </w:p>
                <w:p w:rsidR="0083730A" w:rsidRDefault="0083730A" w:rsidP="005941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83730A" w:rsidRPr="0033275E" w:rsidRDefault="0083730A" w:rsidP="00C25AA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C25AA3">
                    <w:rPr>
                      <w:rFonts w:ascii="Roboto Condensed" w:eastAsia="Times New Roman" w:hAnsi="Roboto Condensed" w:cs="Times New Roman"/>
                      <w:color w:val="333333"/>
                      <w:sz w:val="24"/>
                      <w:szCs w:val="24"/>
                      <w:lang w:eastAsia="ru-RU"/>
                    </w:rPr>
                    <w:t>/__________</w:t>
                  </w:r>
                  <w:bookmarkStart w:id="0" w:name="_GoBack"/>
                  <w:bookmarkEnd w:id="0"/>
                </w:p>
              </w:tc>
            </w:tr>
          </w:tbl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85E0E"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  <w:t>ФИО</w:t>
            </w:r>
            <w:r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676FC8"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</w:t>
            </w:r>
          </w:p>
          <w:p w:rsidR="00676FC8" w:rsidRDefault="00676FC8" w:rsidP="005941AA">
            <w:pPr>
              <w:jc w:val="both"/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</w:t>
            </w:r>
          </w:p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Паспорт: серия </w:t>
            </w:r>
            <w:r w:rsidR="00676FC8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_______</w:t>
            </w: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 № </w:t>
            </w:r>
            <w:r w:rsidR="00676FC8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_____________, </w:t>
            </w:r>
          </w:p>
          <w:p w:rsidR="00676FC8" w:rsidRDefault="00676FC8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 w:hint="eastAsia"/>
                <w:color w:val="333333"/>
                <w:sz w:val="24"/>
                <w:szCs w:val="24"/>
                <w:lang w:eastAsia="ru-RU"/>
              </w:rPr>
              <w:t>в</w:t>
            </w:r>
            <w:r w:rsidR="0083730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ыдан</w:t>
            </w: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_______________________________</w:t>
            </w:r>
          </w:p>
          <w:p w:rsidR="0083730A" w:rsidRDefault="00676FC8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_____________________________________</w:t>
            </w:r>
          </w:p>
          <w:p w:rsidR="00676FC8" w:rsidRDefault="00676FC8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Зарегистрирован по адресу</w:t>
            </w:r>
            <w:r w:rsidR="00676FC8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______________</w:t>
            </w:r>
          </w:p>
          <w:p w:rsidR="00676FC8" w:rsidRDefault="00676FC8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_____________________________________</w:t>
            </w:r>
          </w:p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="00676FC8">
                <w:rPr>
                  <w:rStyle w:val="a6"/>
                  <w:rFonts w:ascii="Roboto Condensed" w:eastAsia="Times New Roman" w:hAnsi="Roboto Condensed" w:cs="Times New Roman"/>
                  <w:sz w:val="24"/>
                  <w:szCs w:val="24"/>
                  <w:lang w:eastAsia="ru-RU"/>
                </w:rPr>
                <w:t>___________________</w:t>
              </w:r>
            </w:hyperlink>
          </w:p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 xml:space="preserve">Телефон: </w:t>
            </w:r>
            <w:r w:rsidR="00676FC8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  <w:p w:rsidR="0083730A" w:rsidRDefault="0083730A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  <w:p w:rsidR="00676FC8" w:rsidRDefault="00676FC8" w:rsidP="005941AA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</w:p>
          <w:p w:rsidR="0083730A" w:rsidRPr="00285E0E" w:rsidRDefault="0083730A" w:rsidP="00676FC8">
            <w:pPr>
              <w:jc w:val="both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_________________/</w:t>
            </w:r>
            <w:r w:rsidR="00676FC8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  <w:lang w:eastAsia="ru-RU"/>
              </w:rPr>
              <w:t>__________________/</w:t>
            </w:r>
          </w:p>
        </w:tc>
      </w:tr>
    </w:tbl>
    <w:p w:rsidR="009C0785" w:rsidRDefault="009C0785" w:rsidP="002E6CF9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Default="009C0785" w:rsidP="002E6CF9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Default="009C0785" w:rsidP="002E6CF9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Default="009C0785" w:rsidP="002E6CF9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Default="009C0785" w:rsidP="002E6CF9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Default="009C0785" w:rsidP="002E6CF9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C0785" w:rsidRDefault="009C0785" w:rsidP="002E6CF9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5941AA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941AA" w:rsidRPr="00B431B8" w:rsidRDefault="005941AA" w:rsidP="005941AA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B431B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Прейскурант цен на предоставление услуг в </w:t>
      </w:r>
      <w:proofErr w:type="spellStart"/>
      <w:r w:rsidRPr="00B431B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пос.Хрустальный</w:t>
      </w:r>
      <w:proofErr w:type="spellEnd"/>
    </w:p>
    <w:tbl>
      <w:tblPr>
        <w:tblW w:w="8620" w:type="dxa"/>
        <w:tblLook w:val="04A0" w:firstRow="1" w:lastRow="0" w:firstColumn="1" w:lastColumn="0" w:noHBand="0" w:noVBand="1"/>
      </w:tblPr>
      <w:tblGrid>
        <w:gridCol w:w="700"/>
        <w:gridCol w:w="2740"/>
        <w:gridCol w:w="3480"/>
        <w:gridCol w:w="1700"/>
      </w:tblGrid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 на: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затраты в месяц 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Офис УК Изумруд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помещения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39,17 ₽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Офис УК Изумруд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з/п сотрудников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242,21 ₽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з/п сотрудников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397,90 ₽</w:t>
            </w:r>
          </w:p>
        </w:tc>
      </w:tr>
      <w:tr w:rsidR="005941AA" w:rsidRPr="00B431B8" w:rsidTr="005941AA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компенсация за автомобиль, видеонаблюдение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46,70 ₽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Технический персонал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мастер, дворники-3 чел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345,20 ₽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расходные материалы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18,02 ₽</w:t>
            </w:r>
          </w:p>
        </w:tc>
      </w:tr>
      <w:tr w:rsidR="005941AA" w:rsidRPr="00B431B8" w:rsidTr="005941AA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Электрика, сантехника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расходные материалы для экстренных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19,03 ₽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поселка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затраты на электроэнергию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34,60 ₽</w:t>
            </w:r>
          </w:p>
        </w:tc>
      </w:tr>
      <w:tr w:rsidR="005941AA" w:rsidRPr="00B431B8" w:rsidTr="005941A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транспорта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погрузчик, </w:t>
            </w:r>
            <w:proofErr w:type="spellStart"/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камаз</w:t>
            </w:r>
            <w:proofErr w:type="spellEnd"/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, трактор, газонокосилки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517,30 ₽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color w:val="000000"/>
                <w:lang w:eastAsia="ru-RU"/>
              </w:rPr>
              <w:t>141,87 ₽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431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:</w:t>
            </w:r>
            <w:proofErr w:type="gram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431B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1 802,00 ₽</w:t>
            </w: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AA" w:rsidRPr="00B431B8" w:rsidTr="005941AA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AA" w:rsidRPr="00B431B8" w:rsidRDefault="005941AA" w:rsidP="0059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1AA" w:rsidRPr="00B431B8" w:rsidTr="005941AA">
        <w:trPr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AA" w:rsidRPr="00B431B8" w:rsidRDefault="005941AA" w:rsidP="0059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1AA" w:rsidRPr="00B431B8" w:rsidTr="005941AA">
        <w:trPr>
          <w:trHeight w:val="300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AA" w:rsidRPr="00B431B8" w:rsidRDefault="005941AA" w:rsidP="005941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1AA" w:rsidRPr="00B431B8" w:rsidRDefault="005941AA" w:rsidP="00594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5941AA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</w:p>
    <w:p w:rsidR="005941AA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594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41AA" w:rsidRPr="002E6CF9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риложение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2</w:t>
      </w:r>
    </w:p>
    <w:p w:rsidR="005941AA" w:rsidRPr="002E6CF9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941AA" w:rsidRPr="002E6CF9" w:rsidRDefault="005941AA" w:rsidP="005941AA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Границы эксплуатационной ответственности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пределы выделенной электрической мощности на помещения в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189"/>
        <w:gridCol w:w="6531"/>
      </w:tblGrid>
      <w:tr w:rsidR="005941AA" w:rsidRPr="002E6CF9" w:rsidTr="005941AA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965FFD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965FF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965FFD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965FF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965FF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Коттедж</w:t>
            </w: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5941AA" w:rsidRPr="00965FFD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965FF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(индивидуальный жилой дом)</w:t>
            </w:r>
          </w:p>
        </w:tc>
      </w:tr>
      <w:tr w:rsidR="005941AA" w:rsidRPr="002E6CF9" w:rsidTr="005941AA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Пределы выделенной электрической мощности.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15 кВт</w:t>
            </w:r>
          </w:p>
        </w:tc>
      </w:tr>
      <w:tr w:rsidR="005941AA" w:rsidRPr="002E6CF9" w:rsidTr="005941AA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Электроснабжение*</w:t>
            </w:r>
          </w:p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Верхние контакты вводного выключателя ВА47-29 С16 3Р, установленного в помещении</w:t>
            </w:r>
          </w:p>
        </w:tc>
      </w:tr>
      <w:tr w:rsidR="005941AA" w:rsidRPr="002E6CF9" w:rsidTr="005941AA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Холодное водоснабжение*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Граница раздела ответственности по эксплуатации и техническому обслуживанию проходит по первой запорной арматуре ввода в дом, установленной на магистральном водопроводе (включая саму запорную арматуру)</w:t>
            </w:r>
          </w:p>
        </w:tc>
      </w:tr>
      <w:tr w:rsidR="005941AA" w:rsidRPr="002E6CF9" w:rsidTr="005941AA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Водоотведение*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Граница раздела ответственности по эксплуатации и техническому обслуживанию систем водоотведения проходит по границе врезки канализационной системы дома в магистральный колодец центральной самотечной системы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(наружная поверхность стены колодца).</w:t>
            </w:r>
          </w:p>
        </w:tc>
      </w:tr>
      <w:tr w:rsidR="005941AA" w:rsidRPr="002E6CF9" w:rsidTr="005941AA"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Уличное освещение*</w:t>
            </w:r>
          </w:p>
        </w:tc>
        <w:tc>
          <w:tcPr>
            <w:tcW w:w="6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целом на тер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ритории поселка в границах улиц по Договору</w:t>
            </w:r>
          </w:p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*Указана граница ответственности Управляющей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компании</w:t>
      </w: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5941AA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</w:p>
    <w:p w:rsidR="00965FFD" w:rsidRDefault="00965FFD" w:rsidP="00965FFD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5FFD" w:rsidRDefault="00965FFD" w:rsidP="00965FFD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5FFD" w:rsidRDefault="00965FFD" w:rsidP="00965FFD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5FFD" w:rsidRDefault="00965FFD" w:rsidP="00965FFD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5FFD" w:rsidRDefault="00965FFD" w:rsidP="00965FFD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5FFD" w:rsidRDefault="00965FFD" w:rsidP="00965FFD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5FFD" w:rsidRPr="002E6CF9" w:rsidRDefault="00965FFD" w:rsidP="00965FFD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6CF9" w:rsidRPr="002E6CF9" w:rsidRDefault="002E6CF9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Pr="002E6CF9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3</w:t>
      </w:r>
    </w:p>
    <w:p w:rsidR="005941AA" w:rsidRPr="002E6CF9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5941AA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ФУНКЦИИ</w:t>
      </w:r>
    </w:p>
    <w:p w:rsidR="005941AA" w:rsidRDefault="005941AA" w:rsidP="005941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сторожевой охраны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1.Объезд территории.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раз в час в течение суток, круглосуточно, осуществляется объезд территории с осмотром инфраструктуры и установлением отсутствия правонарушений.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2.Осуществление контроля за въездом в Поселок.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период времени с 00.00 до 06.00 часов производится контроль доступа автомобилей на территорию Поселка при закрытых воротах со стороны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Изумрудный и с применением шлагбаумов со стороны СК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Танар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въезжающий и выезжающий автомобиль фиксируется видеонаблюдением и вносится в журнал.</w:t>
      </w: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 июня 2015 въезд будет осуществляться только со стороны СК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Танар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с предварительным проведением монтажа оборудования дистанционного открывания шлагбаумов. Открывание будет производиться самостоятельно жильцами с помощью пультов. Гости осуществляют въезд только по звонку жильцов в дежурную часть по телефону 640-407.</w:t>
      </w: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Каждый житель Поселка может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приобрести  брелок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привода ворот под залог 1 000 (одной тысячи) рублей. Дополнительная информация по телефону: 925-809, Станислав.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3.Контроль за правопорядком на территории Поселка посредством видеокамер круглосуточно.</w:t>
      </w: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5941AA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4</w:t>
      </w:r>
    </w:p>
    <w:p w:rsidR="005941AA" w:rsidRPr="002E6CF9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5941AA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РАСПОЛОЖЕНИЕ ВИДЕОКАМЕР В ПОСЕЛКЕ</w:t>
      </w:r>
    </w:p>
    <w:p w:rsidR="005941AA" w:rsidRDefault="005941AA" w:rsidP="005941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01.05.2015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1.Ворота со стороны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Изумрудный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ул.Иркутская</w:t>
      </w:r>
      <w:proofErr w:type="spellEnd"/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3.Перекресток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ул.Иркутская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ул.Кольцевая</w:t>
      </w:r>
      <w:proofErr w:type="spellEnd"/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4.В начале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ул.Кольцевая</w:t>
      </w:r>
      <w:proofErr w:type="spellEnd"/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5.Спуск на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ул.Хрустальная</w:t>
      </w:r>
      <w:proofErr w:type="spellEnd"/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6.Перекресток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ул.Хрустальная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ул.Зеленая</w:t>
      </w:r>
      <w:proofErr w:type="spellEnd"/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7.На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ул.Хрустальная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районе участка №97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8.Дорога на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ул.Рябиновая</w:t>
      </w:r>
      <w:proofErr w:type="spellEnd"/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9.Детская площадка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10.Остановочный пункт маршрутного такси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11,12,13,14,15,16. Дворы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таунхаусов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/дуплексов 1-5-й и 10-й очередей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17.Дорога у третьей очереди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таунхаусов</w:t>
      </w:r>
      <w:proofErr w:type="spellEnd"/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18.Въезд со стороны СК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Танар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19.Спуск в сторону улиц Зеленая и Хрустальная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20.Въезд на мусорную площадку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21.На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ул.Рябиновая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вид с въезда СК «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Танар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 настоящее время ведется монтаж пяти камер 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ул.Зеленая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четырех камер 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ул.Хрустальная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ул.Зеленая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</w:p>
    <w:p w:rsidR="005941AA" w:rsidRPr="008F133C" w:rsidRDefault="005941AA" w:rsidP="00594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8F13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участка №62 в сторону участка №16</w:t>
      </w:r>
    </w:p>
    <w:p w:rsidR="005941AA" w:rsidRPr="008F133C" w:rsidRDefault="005941AA" w:rsidP="00594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13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участка №20 в обе стороны</w:t>
      </w:r>
    </w:p>
    <w:p w:rsidR="005941AA" w:rsidRDefault="005941AA" w:rsidP="00594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13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районе участка №25 в обе стороны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ул.Хрустальная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</w:t>
      </w:r>
    </w:p>
    <w:p w:rsidR="005941AA" w:rsidRPr="008F133C" w:rsidRDefault="005941AA" w:rsidP="00594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в районе участка №</w:t>
      </w:r>
      <w:r w:rsidR="004F02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обе стороны</w:t>
      </w:r>
    </w:p>
    <w:p w:rsidR="005941AA" w:rsidRPr="008F133C" w:rsidRDefault="005941AA" w:rsidP="005941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две в районе участка №91 в обе стороны</w:t>
      </w: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Отрабатываются точки расположения видеокамер 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ул.Кольцевая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менее трех штук.</w:t>
      </w:r>
    </w:p>
    <w:p w:rsidR="005941AA" w:rsidRDefault="005941AA" w:rsidP="005941A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Расположение видеокамер в обе стороны позволяет осуществлять полный просмотр улиц.</w:t>
      </w:r>
    </w:p>
    <w:p w:rsidR="005941AA" w:rsidRDefault="005941AA" w:rsidP="005941A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Pr="008F133C" w:rsidRDefault="005941AA" w:rsidP="005941AA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5941AA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</w:p>
    <w:p w:rsidR="005941AA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Pr="002E6CF9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</w:p>
    <w:p w:rsidR="005941AA" w:rsidRPr="002E6CF9" w:rsidRDefault="005941AA" w:rsidP="005941AA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941AA" w:rsidRDefault="005941AA" w:rsidP="005941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65FF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Периодичность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выполнения работ</w:t>
      </w:r>
    </w:p>
    <w:p w:rsidR="005941AA" w:rsidRPr="002E6CF9" w:rsidRDefault="005941AA" w:rsidP="005941A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санитарной уборке улично-</w:t>
      </w:r>
      <w:r w:rsidRPr="002E6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дорожной сети и уходу за зелеными насаждениями,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высаженными на землях общественного назначения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пос.Хрустальный</w:t>
      </w:r>
      <w:proofErr w:type="spellEnd"/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633"/>
      </w:tblGrid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965FFD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965FF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965FFD" w:rsidRDefault="005941AA" w:rsidP="005941AA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965FF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Периодичность выполнения работ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965FFD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965FF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1. Холодный сезон (октябрь-март)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1.1. Подметание свежевыпавшего снега глубиной до 2 см (механизированное)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сутки в дни снегопада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1.2. Сдвигание свежевыпавшего снега глубиной более 2 см (</w:t>
            </w:r>
            <w:proofErr w:type="gramStart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механизированное)   </w:t>
            </w:r>
            <w:proofErr w:type="gramEnd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 раза в сутки во время снегопада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1.3. Очистка от снега тротуаров (ручная)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реже одного раза в трое суток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1.4. Вывоз снега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Очистка территории от наледи и льда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3 суток во время гололёда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Подметание территории в дни без снегопада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2 суток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Очистка урн, расположенных на землях общественного назначения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Протирка указателей улиц  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сезон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965FFD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965FFD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2. Тёплый сезон (апрель-сентябрь)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2.1 . Подметание улично-дорожной сети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2 суток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2.2. Уборка газонов, клумб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2 суток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2.3. Выкашивание газонов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месяц в период с мая по сентябрь включительно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Очистка урн, расположенных на землях общественного назначения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Протирка указателей улиц    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сезон</w:t>
            </w:r>
          </w:p>
        </w:tc>
      </w:tr>
      <w:tr w:rsidR="005941AA" w:rsidRPr="002E6CF9" w:rsidTr="005941AA">
        <w:tc>
          <w:tcPr>
            <w:tcW w:w="4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Окраска опор уличного освещения     </w:t>
            </w:r>
          </w:p>
        </w:tc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1AA" w:rsidRPr="002E6CF9" w:rsidRDefault="005941AA" w:rsidP="005941AA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раз в сезон</w:t>
            </w:r>
          </w:p>
        </w:tc>
      </w:tr>
    </w:tbl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*Улично-дорожная сеть для целей настоящего приложения включает в себя все дороги, проезды и тротуары общественного назначения на территории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941AA" w:rsidRPr="002E6CF9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5941AA" w:rsidRDefault="005941AA" w:rsidP="005941AA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</w:p>
    <w:p w:rsidR="00540467" w:rsidRDefault="00254CF5" w:rsidP="00254CF5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</w:p>
    <w:p w:rsidR="00254CF5" w:rsidRPr="002E6CF9" w:rsidRDefault="00254CF5" w:rsidP="00254CF5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2B6C17" w:rsidRDefault="00965FFD" w:rsidP="005404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65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Перечень работ по содержанию </w:t>
      </w:r>
      <w:r w:rsidR="002B6C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текущему ремонту</w:t>
      </w:r>
    </w:p>
    <w:p w:rsidR="00965FFD" w:rsidRDefault="00965FFD" w:rsidP="0054046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65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объектов инженерной инфраструктуры</w:t>
      </w:r>
      <w:r w:rsidR="002B6C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965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</w:t>
      </w:r>
      <w:proofErr w:type="spellStart"/>
      <w:r w:rsidRPr="00965FF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пос.Хрустальный</w:t>
      </w:r>
      <w:proofErr w:type="spellEnd"/>
    </w:p>
    <w:p w:rsidR="002B6C17" w:rsidRDefault="002B6C17" w:rsidP="00965FF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B6C17" w:rsidRDefault="002B6C17" w:rsidP="002B6C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C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1.Электрическое хозяйство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Содержание и текущий ремонт распределительных щитов ЩК и ВРЩ, в том числе: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Визуальный осмотр, включая проверку целостности приборов и пломб, выявление несанкционированных подключений.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.2.Очистка от грязи и пыли.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.3.Покраска мест, подвергшихся механическому воздействию.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.4.Замена автоматов при обнаружении </w:t>
      </w:r>
      <w:proofErr w:type="spell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неразмыкания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контактов или обугливания контактов.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.5.Проверка </w:t>
      </w:r>
      <w:proofErr w:type="spell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влагозащищенности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корпусов.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.6.Проверка запорных механизмов.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.7.Замена плавких вставок и держателей плавких вставок.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.8.Замена запорных механизмов при невозможности ремонта.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.9.Замена защитных плексигласовых щитков шинной группы при нарушении целостности.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.10.Иные предусмотренные нормативными актами работы по содержанию и текущему ремонту ЩК и ВРЩ.</w:t>
      </w:r>
    </w:p>
    <w:p w:rsidR="002E6CF9" w:rsidRPr="00DF3486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.Снятие показаний приборов учета потребления электроэнергии</w:t>
      </w:r>
      <w:r w:rsid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трансформаторных </w:t>
      </w:r>
      <w:proofErr w:type="gramStart"/>
      <w:r w:rsid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подстанциях.</w:t>
      </w: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и текущий ремонт уличного освещения, в том числе: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.1.Проверка работоспособности контакторных станций, магнитных пускателей, систем автоматического регулирования времени включения и отключения освещения.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.2.Замена плавких вставок ламп, конденсаторных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боксов  для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автоматов 2-х полюсных запускающих устройств, автоматов, ремонт опор освещения с использованием автовышек.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.3.Восстановительный ремонт кабельных сетей освещения с привлечением электроизмерительной лаборатории, производством земляных работ, с установкой соединительных муфт на кабелях.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.4.Иные предусмотренные нормативными актами работы по содержанию и текущему ремонту системы уличного освещения.</w:t>
      </w:r>
    </w:p>
    <w:p w:rsidR="002E6CF9" w:rsidRPr="00DF3486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.Содержание и текущий ремонт электрического хозяйства ВЗУ, КНС, очистных сооружений</w:t>
      </w:r>
    </w:p>
    <w:p w:rsidR="002E6CF9" w:rsidRPr="00DF3486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.1.Проверка работоспособности приборов и оборудования, систем автоматического регулирования.</w:t>
      </w:r>
    </w:p>
    <w:p w:rsidR="002E6CF9" w:rsidRPr="00DF3486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.2.Ремонт и замена вышедших из строя приборов и оборудования.</w:t>
      </w:r>
    </w:p>
    <w:p w:rsidR="002E6CF9" w:rsidRPr="00DF3486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="002B6C17"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DF34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.3.Иные предусмотренные нормативными актами работы по содержанию и электрического хозяйства ВЗУ, КНС, очистных сооружений.</w:t>
      </w:r>
    </w:p>
    <w:p w:rsidR="002B6C17" w:rsidRPr="002B6C17" w:rsidRDefault="002B6C17" w:rsidP="00DF348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B6C1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2.Водопроводно-канализационное хозяйство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Содержание и текущий ремонт ВЗУ, </w:t>
      </w:r>
      <w:proofErr w:type="spell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хозпитьевого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водопровода, сетей </w:t>
      </w:r>
      <w:proofErr w:type="spell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хозбытовой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канализации, в том числе: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Установка временных хомутов, частичная аварийная замена трубопроводов в случае невозможности устранения дефекта иными способами;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Ремонт </w:t>
      </w:r>
      <w:proofErr w:type="spell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водозапорной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арматуры, шаровых кранов, водяных задвижек или их замена.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Устранение течей в трубопроводах, приборах и арматуре.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Устранение засоров в </w:t>
      </w:r>
      <w:proofErr w:type="spell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хозбытовой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ливневой канализации.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Замена прокладок.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Снятие  показаний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приборов  учета потребленной воды.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2B6C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Организация    материально-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технического  резерва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Содержание и текущий ремонт канализационно-насосной станции (КНС), находящееся на балансе Управляющей организации в том числе: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Подготовка КНС к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эксплуатации  в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осенне-зимний период.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  материально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-технического резерва.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  Содержание и текущий ремонт очистных сооружений, в том числе: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2.3.1. Содержание резервуара-отстойника сточных вод.</w:t>
      </w:r>
    </w:p>
    <w:p w:rsidR="002E6CF9" w:rsidRPr="002E6CF9" w:rsidRDefault="002E6CF9" w:rsidP="00DF34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</w:t>
      </w:r>
      <w:r w:rsidR="005404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Создание материально-технического резерва.</w:t>
      </w:r>
    </w:p>
    <w:p w:rsidR="00540467" w:rsidRDefault="004944F3" w:rsidP="004944F3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4944F3" w:rsidRDefault="004944F3" w:rsidP="004944F3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</w:p>
    <w:p w:rsidR="002E6CF9" w:rsidRPr="002E6CF9" w:rsidRDefault="002E6CF9" w:rsidP="002E6CF9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254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4944F3" w:rsidRPr="002E6CF9" w:rsidRDefault="004944F3" w:rsidP="004944F3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2E6CF9" w:rsidRDefault="002E6CF9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44F3" w:rsidRDefault="004944F3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44F3" w:rsidRDefault="004944F3" w:rsidP="004944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работ по аварийно-диспетчерскому обслуживанию</w:t>
      </w:r>
    </w:p>
    <w:p w:rsidR="004944F3" w:rsidRDefault="004944F3" w:rsidP="004944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объектов инженерной инфраструктуры в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пос.Хрустальный</w:t>
      </w:r>
      <w:proofErr w:type="spellEnd"/>
    </w:p>
    <w:p w:rsidR="004944F3" w:rsidRDefault="004944F3" w:rsidP="004944F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32"/>
        <w:gridCol w:w="3096"/>
      </w:tblGrid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4944F3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944F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4944F3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944F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4944F3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944F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Предельные сроки выполнения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4944F3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944F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4944F3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</w:pPr>
            <w:r w:rsidRPr="004944F3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ru-RU"/>
              </w:rPr>
              <w:t>Сантехнические работы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Устранение засоров </w:t>
            </w:r>
            <w:proofErr w:type="spellStart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трубопроводов хозяйственно-бытовой и ливневой канализации   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4944F3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  <w:r w:rsidR="002E6CF9"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час.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Устранение повреждений </w:t>
            </w:r>
            <w:proofErr w:type="spellStart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внутрипоселковых</w:t>
            </w:r>
            <w:proofErr w:type="spellEnd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трубопроводов водоснабжения и хозяйственно-бытовой канализации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 час.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Электротехнические работы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Замена предохранителей в ВРЩ и ЩК      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час.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Замена оборудования в ВРЩ и ЩК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сут</w:t>
            </w:r>
            <w:proofErr w:type="spellEnd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Замена внутридомового прибора учета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сут</w:t>
            </w:r>
            <w:proofErr w:type="spellEnd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Замена электроламп уличного освещения.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сут</w:t>
            </w:r>
            <w:proofErr w:type="spellEnd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Ремонт кабеля от ВРЩ до ввода в Помещение     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сут</w:t>
            </w:r>
            <w:proofErr w:type="spellEnd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4944F3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  <w:r w:rsidR="002E6CF9"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E6CF9" w:rsidRPr="002E6CF9" w:rsidTr="004944F3"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4944F3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  <w:r w:rsidR="002E6CF9"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2E6CF9">
            <w:pPr>
              <w:spacing w:before="180" w:after="100" w:afterAutospacing="1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Консультации (с выходом на место) по вопросам устранения неисправностей систем электроснабжения, газоснабжения, водоснабжения и канализации внутри Помещения</w:t>
            </w:r>
          </w:p>
        </w:tc>
        <w:tc>
          <w:tcPr>
            <w:tcW w:w="3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CF9" w:rsidRPr="002E6CF9" w:rsidRDefault="002E6CF9" w:rsidP="004944F3">
            <w:pPr>
              <w:spacing w:before="180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сут</w:t>
            </w:r>
            <w:proofErr w:type="spellEnd"/>
            <w:r w:rsidRPr="002E6CF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</w:tbl>
    <w:p w:rsidR="002E6CF9" w:rsidRPr="002E6CF9" w:rsidRDefault="002E6CF9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</w:t>
      </w:r>
    </w:p>
    <w:p w:rsidR="002E6CF9" w:rsidRPr="002E6CF9" w:rsidRDefault="002E6CF9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44F3" w:rsidRPr="002E6CF9" w:rsidRDefault="004944F3" w:rsidP="004944F3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2E6CF9" w:rsidRPr="002E6CF9" w:rsidRDefault="004944F3" w:rsidP="004944F3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944F3" w:rsidRDefault="004944F3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44F3" w:rsidRDefault="004944F3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44F3" w:rsidRDefault="004944F3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44F3" w:rsidRDefault="004944F3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944F3" w:rsidRDefault="004944F3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6CF9" w:rsidRPr="002E6CF9" w:rsidRDefault="002E6CF9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E6CF9" w:rsidRPr="002E6CF9" w:rsidRDefault="002E6CF9" w:rsidP="002E6CF9">
      <w:pPr>
        <w:spacing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Приложение № </w:t>
      </w:r>
      <w:r w:rsidR="00254C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</w:p>
    <w:p w:rsidR="004944F3" w:rsidRPr="002E6CF9" w:rsidRDefault="004944F3" w:rsidP="004944F3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2E6CF9" w:rsidRPr="004944F3" w:rsidRDefault="004944F3" w:rsidP="004944F3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Правила проживания в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пос.Хрустальный</w:t>
      </w:r>
      <w:proofErr w:type="spellEnd"/>
    </w:p>
    <w:p w:rsidR="002E6CF9" w:rsidRPr="002E6CF9" w:rsidRDefault="002E6CF9" w:rsidP="00223F5A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Настоящие правила проживания в </w:t>
      </w:r>
      <w:proofErr w:type="spellStart"/>
      <w:r w:rsidR="00223F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(далее по тексту «Правила») являются официальным внутренним документом </w:t>
      </w:r>
      <w:proofErr w:type="spellStart"/>
      <w:r w:rsidR="00223F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пос.Хрустальный</w:t>
      </w:r>
      <w:proofErr w:type="spell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(далее по тексту «Поселок») и обязательны для соблюдения всеми жителями коттеджного поселка (далее по тексту «Жители»), а также любыми другими лицами, постоянно, либо временно использующими недвижимое имущество на территории Поселка для целей проживания, включая любых гостей и приглашенных лиц.</w:t>
      </w:r>
    </w:p>
    <w:p w:rsidR="002E6CF9" w:rsidRPr="002E6CF9" w:rsidRDefault="00223F5A" w:rsidP="00223F5A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1.Общие положения</w:t>
      </w:r>
    </w:p>
    <w:p w:rsidR="002E6CF9" w:rsidRPr="002E6CF9" w:rsidRDefault="002E6CF9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1.1.Настоящие Правила преследуют своей целью обеспечение стандартов проживания на территории Поселка</w:t>
      </w:r>
      <w:r w:rsidR="00223F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E6CF9" w:rsidRPr="002E6CF9" w:rsidRDefault="002E6CF9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1.2.Правила являются открытым документом. С текстом настоящих Правил может ознакомиться любое заинтересованное лицо. Более того, Поселок и «Управляющая компания» (далее – «Исполнитель»), выполняющая функции по оказанию услуг по эксплуатации Поселка заинтересованы в распространении и пропаганде настоящих Правил среди населения Поселка и соседствующих с ним территорий.</w:t>
      </w:r>
    </w:p>
    <w:p w:rsidR="002E6CF9" w:rsidRPr="002E6CF9" w:rsidRDefault="002E6CF9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1.3.Каждый Житель обязан прикладывать все возможные разумные усилия для соблюдения настоящих Правил как лично, так и путем всяческого влияния на членов своей семьи, соседей, лиц</w:t>
      </w:r>
      <w:r w:rsidR="00223F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проживающих на территории его земельного участка или в его доме, а также лиц, временно находящихся на территории Поселка.</w:t>
      </w:r>
    </w:p>
    <w:p w:rsidR="002E6CF9" w:rsidRPr="002E6CF9" w:rsidRDefault="002E6CF9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1.4.Жители должны прилагать максимум усилий для предотвращения возникновения конфликтных ситуаций, а в случае их возникновения – для их скорейшего разрешения. В любом случае действия Жителей не должны нарушать законных прав и интересов жителей Поселка.</w:t>
      </w:r>
    </w:p>
    <w:p w:rsidR="002E6CF9" w:rsidRPr="002E6CF9" w:rsidRDefault="002E6CF9" w:rsidP="00223F5A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223F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2.Охрана Поселка</w:t>
      </w:r>
    </w:p>
    <w:p w:rsidR="00223F5A" w:rsidRDefault="002E6CF9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</w:t>
      </w:r>
      <w:r w:rsidR="00223F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Деятельность охраны Поселка заключается:</w:t>
      </w:r>
    </w:p>
    <w:p w:rsidR="00223F5A" w:rsidRDefault="00223F5A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 охране собственности жильцов на объектах, оборудованных охранной сигнализацией, при заключении договора на охрану собственности;</w:t>
      </w:r>
    </w:p>
    <w:p w:rsidR="00223F5A" w:rsidRDefault="00223F5A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 контроле за соблюдением общественного порядка на территории Поселка;</w:t>
      </w:r>
    </w:p>
    <w:p w:rsidR="00223F5A" w:rsidRDefault="00223F5A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 осуществлении контроля доступа автотранспорта на территорию поселка в ночное время;</w:t>
      </w:r>
    </w:p>
    <w:p w:rsidR="002E6CF9" w:rsidRDefault="00223F5A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 фиксации автотранспорта, въезжающего и выезжающего с территории Поселка в ночное время;</w:t>
      </w:r>
    </w:p>
    <w:p w:rsidR="00223F5A" w:rsidRDefault="00223F5A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-в контроле за функционированием видеонаблюдения и развитии сети видеонаблюдения в Поселке.</w:t>
      </w:r>
    </w:p>
    <w:p w:rsidR="00223F5A" w:rsidRDefault="00223F5A" w:rsidP="00223F5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6CF9" w:rsidRPr="002E6CF9" w:rsidRDefault="00223F5A" w:rsidP="00223F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3.Финансирование работ по содержанию Поселка</w:t>
      </w:r>
    </w:p>
    <w:p w:rsidR="002E6CF9" w:rsidRPr="002E6CF9" w:rsidRDefault="002E6CF9" w:rsidP="00223F5A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Работы по содержанию территории Поселка, инженерных коммуникаций и инфраструктуры, не включенные в стоимость услуг, оказываемых 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Исполнителем  в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 условиями настоящего </w:t>
      </w:r>
      <w:r w:rsidR="00223F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оговора, финансируются Заказчиком дополнительно на основании  смет, включающих в том числе объем необходимых работ в количественном и стоимостном выражении, утвержденных большинством собственников объектов недвижимости на территории </w:t>
      </w:r>
      <w:r w:rsidR="00223F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оселка.</w:t>
      </w:r>
    </w:p>
    <w:p w:rsidR="00223F5A" w:rsidRDefault="002E6CF9" w:rsidP="00223F5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223F5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4.Внешний вид земельных участков и построек</w:t>
      </w:r>
    </w:p>
    <w:p w:rsidR="002E6CF9" w:rsidRPr="002E6CF9" w:rsidRDefault="00223F5A" w:rsidP="00EE2B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территории Поселка</w:t>
      </w:r>
    </w:p>
    <w:p w:rsidR="002E6CF9" w:rsidRPr="002E6CF9" w:rsidRDefault="002E6CF9" w:rsidP="00EE2BA3">
      <w:pPr>
        <w:spacing w:before="180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Внешний облик застройки является общим достоянием всех жителей и свидетельствует об уровне благоустройства и качестве условий проживания. Под воздействием окружающей среды формируется эстетическое восприятие детей, на всю жизнь закладывается бережное отношение к месту обитания, стремление сохранять его красоту и природную среду.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4.1.Каждый Житель обязан обеспечить пристойный внешний вид земельного участка, находящегося в его владении и пользовании, и построек, расположенных на этом участке, таким образом, чтобы он не диссонировал с окружающей застройкой.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4.2.Жители обязаны содержать фасады домов на их участках в порядке: фасады не должны иметь выбоин и сколов, облупившейся краски и потеков, все архитектурные детали (украшения) фасада и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малые архитектурные формы (лавочки, вазы для цветов, бордюры и т.д.) должны быть целыми, цвет фасада не должен нарушать общую цветовую гамму улицы.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 В темное время суток парадный, запасной выход и въезд в гараж должны освещаться.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4.4.Внешний вид участков перед домами должен быть аккуратным и ухоженным (газон без сорной травы, кустарник подстрижен, деревья подрезаны, дорожки к дому чистые и без выбоин).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4.5.Изгороди и заборы должны постоянно поддерживаться в порядке – своевременно окрашиваться и ремонтироваться.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4.6.Жители обязаны согласовывать с Исполнителем архитектурный облик планируемых к строительству строений на территории домовладения, а также внешний вид ограждения (забора) со стороны улицы. Процедура согласования преследует исключительно цели соблюдения общей концепции застройки и интересов жителей соседних участков. Заказчик обязуется не начинать какое-либо строительство и установку ограждения (забора) без письменного согласования с Исполнителем.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4.7.Соблюдать меры безопасности при проведении работ в непосредственной близости к инженерным коммуникациям домовладения.</w:t>
      </w:r>
    </w:p>
    <w:p w:rsidR="00EE2BA3" w:rsidRDefault="002E6CF9" w:rsidP="00EE2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E2BA3" w:rsidRDefault="00EE2BA3" w:rsidP="00EE2B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5.Пользование дорогами на территории Поселка</w:t>
      </w:r>
    </w:p>
    <w:p w:rsidR="00EE2BA3" w:rsidRPr="002E6CF9" w:rsidRDefault="00EE2BA3" w:rsidP="00EE2B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5.1.Дороги на территории Поселка предназначены исключительно для проезда легкового автотранспорта. Проезд по территории Поселка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отходов, уборке улиц, вывозу снега, а также в экстренных случаях для предотвращения и/или ликвидации последствий чрезвычайных происшествий, оказания скорой медицинской помощи, обеспечения общественной безопасности.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5.2.В исключительных случаях возможен проезд и недолгое нахождение на территории Поселка грузовых машин для погрузки и выгрузки имущества жителей Поселка, а также для обеспечения процесса строительства.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5.3.Водители, паркующие автомобили на территории Поселка, не должны загораживать пути проезда автотранспорта, дороги для проезда аварийных автотранспортных средств. Запрещается парковка машин на пешеходных дорожках, тротуарах, общественных газонах.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5.4.Водители автотранспорта обязаны соблюдать на территории поселка скоростной режим: не более 20 км/час. Передвижение на автотранспорте по территории поселка может осуществляться только с целью въезда – выезда с территории поселка.</w:t>
      </w:r>
    </w:p>
    <w:p w:rsidR="002E6CF9" w:rsidRPr="002E6CF9" w:rsidRDefault="002E6CF9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5.5.Проезд большегрузного и длинномерного транспорта на территорию поселка осуществляется только в рабочие дни в период с 9.00 до 18.00.</w:t>
      </w:r>
    </w:p>
    <w:p w:rsidR="00EE2BA3" w:rsidRDefault="00EE2BA3" w:rsidP="00EE2B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E2BA3" w:rsidRDefault="002E6CF9" w:rsidP="00EE2BA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E2BA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6.Уборка территории Поселка</w:t>
      </w:r>
    </w:p>
    <w:p w:rsidR="00EE2BA3" w:rsidRDefault="00EE2BA3" w:rsidP="00EE2B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.1.Каждый Житель обязан следить за состоянием земельного участка, находящегося в его законном владении и пользовании, и самостоятельно обеспечивать его своевременную уборку.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.2.Запрещается разводить костры на территории Поселка.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.3.Механизированная уборка проезжей части улиц (включая вывоз снега, мытье и подметание) осуществляется Исполнителем, либо специализированной организацией, с которой Исполнитель заключает договор на обслуживание, в порядке и на условиях такого договора.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.4.Уборка и обслуживание газонов и зеленых насаждений общественных зон, тротуаров осуществляется дворниками, привлекаемыми Исполнителем.</w:t>
      </w:r>
    </w:p>
    <w:p w:rsidR="002E6CF9" w:rsidRPr="00EE2BA3" w:rsidRDefault="00EE2BA3" w:rsidP="00EE2BA3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E2B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</w:t>
      </w:r>
      <w:r w:rsidR="002E6CF9" w:rsidRPr="00EE2B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.Поль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зование прилегающей лесной зоны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 Лесная зона является общедоступной зоной отдыха жителей Поселка.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 При отдыхе в лесной зоне должны строго соблюдаться правила пожарной безопасности.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 Жители обязаны убрать мусор, образовавшийся в процессе их отдыха, самостоятельно или с привлечением служащих Исполнителя (за счет денежных средств Жителя).</w:t>
      </w:r>
    </w:p>
    <w:p w:rsidR="002E6CF9" w:rsidRPr="002E6CF9" w:rsidRDefault="002E6CF9" w:rsidP="00EE2BA3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EE2B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8.Домашние животные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.1.Житель, на участке и/или в доме которого содержится домашнее животное, обязан обеспечить условия его содержания, гарантирующие безопасность жизни и здоровья жителей Поселка и их имущества, а также тишину и порядок.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.2.Владелец домашних животных обязан соблюдать гигиенические и санитарные нормы и правила (своевременно делать прививки, убирать и утилизировать отходы жизнедеятельности животных и пр.).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.3.Разрешается осуществлять выгул домашних животных вне пределов своего владения только на поводке. Владелец домашнего животного обязан не допускать случаев нахождения своих питомцев на общественных территориях без присмотра.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.4.Запрещается выгул животных на территории детской площадки.</w:t>
      </w:r>
    </w:p>
    <w:p w:rsidR="002E6CF9" w:rsidRPr="002E6CF9" w:rsidRDefault="00EE2BA3" w:rsidP="00EE2B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.5.Владелец домашнего животного обязан незамедлительно убрать экскременты своего питомца с общественных территорий.</w:t>
      </w:r>
    </w:p>
    <w:p w:rsidR="00EE2BA3" w:rsidRDefault="00EE2BA3" w:rsidP="00EE2BA3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9.Контроль за шумом</w:t>
      </w:r>
    </w:p>
    <w:p w:rsidR="002E6CF9" w:rsidRPr="002E6CF9" w:rsidRDefault="002E6CF9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шума является важным психофизиологическим фактором, оказывающим непосредственное действие на здоровье и самочувствие людей. Удаленность от шумных городских улиц и низкая плотность застройки территории Поселка значительно снижают уровень шумового воздействия на жителей, что является одним из главных преимуществ проживания на территории Поселка.</w:t>
      </w:r>
    </w:p>
    <w:p w:rsidR="002E6CF9" w:rsidRPr="002E6CF9" w:rsidRDefault="00007B85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.1.На территории Поселка все обязаны соблюдать тишину и избегать необоснованного уровня шума, особенно в вечернее и ночное (с 22-00 до 8-00) время, когда Жители поселка отдыхают.</w:t>
      </w:r>
    </w:p>
    <w:p w:rsidR="002E6CF9" w:rsidRPr="002E6CF9" w:rsidRDefault="00007B85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.2.Контроль за шумом осуществляется самими Жителями.</w:t>
      </w:r>
    </w:p>
    <w:p w:rsidR="002E6CF9" w:rsidRPr="002E6CF9" w:rsidRDefault="00007B85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.3.Строительные работы с повышенным уровнем шума разрешается проводить только в период с 9.00 до 18.00 в будние дни, за исключением работ по благоустройству и озеленению.</w:t>
      </w:r>
    </w:p>
    <w:p w:rsidR="002E6CF9" w:rsidRDefault="00007B85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.4.В случае проведения шумных мероприятий на территории домовладения, в неоговоренный настоящими Правилами период времени, Житель обязан предупредить соседей и Исполнителя о намечаемых мероприятиях не позднее, чем за 3 дня.</w:t>
      </w:r>
    </w:p>
    <w:p w:rsidR="00DF40ED" w:rsidRDefault="00DF40ED" w:rsidP="00DF40ED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10.Использование придомовой территории</w:t>
      </w:r>
    </w:p>
    <w:p w:rsidR="00DF40ED" w:rsidRPr="00DF40ED" w:rsidRDefault="00DF40ED" w:rsidP="00DF40ED">
      <w:pPr>
        <w:pStyle w:val="ConsPlusNormal"/>
        <w:jc w:val="both"/>
      </w:pPr>
      <w:r>
        <w:rPr>
          <w:color w:val="000000" w:themeColor="text1"/>
        </w:rPr>
        <w:t>1</w:t>
      </w:r>
      <w:r w:rsidRPr="00DF40ED">
        <w:rPr>
          <w:color w:val="000000" w:themeColor="text1"/>
        </w:rPr>
        <w:t>0.1.Запрещается мойка автомашин и других транспортных средств, слив горюче-смазочных</w:t>
      </w:r>
      <w:r w:rsidRPr="00DF40ED">
        <w:t xml:space="preserve"> материалов на придомовой территории, территории общего пользования, прилегающей к частным домовладениям согласно Закона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 (№98-оз от 12.11.2007).</w:t>
      </w:r>
    </w:p>
    <w:p w:rsidR="00DF40ED" w:rsidRPr="00DF40ED" w:rsidRDefault="00DF40ED" w:rsidP="00DF40ED">
      <w:pPr>
        <w:pStyle w:val="ConsPlusNormal"/>
        <w:jc w:val="both"/>
      </w:pPr>
      <w:r w:rsidRPr="00DF40ED">
        <w:t>10.2.Мойка автомашин и других транспортных средств, слив горюче-смазочных материалов на придомовой территории, территории общего пользования, прилегающей к частным домовладениям, влекут предупреждение или наложение административного штрафа на граждан в размере от ста до одной тысячи рублей</w:t>
      </w:r>
      <w:r>
        <w:t>.</w:t>
      </w:r>
    </w:p>
    <w:p w:rsidR="00007B85" w:rsidRDefault="00007B85" w:rsidP="00007B85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</w:t>
      </w:r>
      <w:r w:rsidR="00DF4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.Рассмотрение жалоб</w:t>
      </w:r>
    </w:p>
    <w:p w:rsidR="002E6CF9" w:rsidRPr="002E6CF9" w:rsidRDefault="00007B85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10.1.В 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случае возникновения факта нарушения Правил каждый Житель или его доверенное лицо имеет право направить мотивированную жалобу Исполнителю. Жалоба должна быть оформлена в письменном виде и содержать описание обстоятельств, при которых произошло нарушение Правил.</w:t>
      </w:r>
    </w:p>
    <w:p w:rsidR="002E6CF9" w:rsidRPr="002E6CF9" w:rsidRDefault="002E6CF9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07B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.2.Исполнитель обязан рассмотреть и принять решение по жалобе в течение 10 дней с момента ее поступления.</w:t>
      </w:r>
    </w:p>
    <w:p w:rsidR="00007B85" w:rsidRDefault="002E6CF9" w:rsidP="00007B85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007B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</w:t>
      </w:r>
      <w:r w:rsidR="00DF40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</w:t>
      </w:r>
      <w:r w:rsidR="00007B8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.Ответственность за несоблюдение Правил</w:t>
      </w:r>
    </w:p>
    <w:p w:rsidR="002E6CF9" w:rsidRPr="002E6CF9" w:rsidRDefault="00007B85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</w:t>
      </w:r>
      <w:r w:rsidR="002E6CF9"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.Ответственность по обеспечению соблюдения настоящих Правил лицами, проживающими либо временно находящимися на территории земельного участка, находящегося в законном владении и пользовании Жителя, либо в его доме, лежит на самом Жителе.</w:t>
      </w:r>
    </w:p>
    <w:p w:rsidR="002E6CF9" w:rsidRPr="002E6CF9" w:rsidRDefault="002E6CF9" w:rsidP="00007B8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07B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.2.В случае несоблюдения настоящих Правил Исполнитель с целью привлечения Жителей к административной ответственности имеет право привлекать государственные органы, осуществляющие полномочия по контролю за выполнением гражданами, установленных законодательством Российской Федерации и законодательством </w:t>
      </w:r>
      <w:r w:rsidR="00007B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Иркутской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 правил по обеспечению чистоты, порядка и благоустройства на территории</w:t>
      </w:r>
      <w:r w:rsidR="00007B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Иркутской  о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бласти, надлежащему состоянию и содержанию расположенных на ней объектов, в том числе при проведении земляных, ремонтных и иных видов работ, в порядке установленном законодательством РФ.</w:t>
      </w:r>
    </w:p>
    <w:p w:rsidR="00DF40ED" w:rsidRPr="002E6CF9" w:rsidRDefault="002E6CF9" w:rsidP="002E6CF9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7B85" w:rsidRPr="002E6CF9" w:rsidRDefault="00007B85" w:rsidP="00007B85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363789" w:rsidRDefault="00007B85" w:rsidP="00007B85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54CF5" w:rsidRDefault="00254CF5" w:rsidP="00254CF5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№9</w:t>
      </w:r>
    </w:p>
    <w:p w:rsidR="00254CF5" w:rsidRDefault="00254CF5" w:rsidP="00254CF5">
      <w:pPr>
        <w:spacing w:before="180" w:after="100" w:afterAutospacing="1" w:line="24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оговору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_____ от «__</w:t>
      </w:r>
      <w:proofErr w:type="gramStart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____________20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54CF5" w:rsidRDefault="00902987" w:rsidP="00254CF5">
      <w:pPr>
        <w:spacing w:before="180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ОБРАЗЕЦ КВИТАНЦИИ-ИЗВЕЩЕНИЯ</w:t>
      </w:r>
    </w:p>
    <w:tbl>
      <w:tblPr>
        <w:tblStyle w:val="TableStyle0"/>
        <w:tblW w:w="84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5"/>
        <w:gridCol w:w="265"/>
        <w:gridCol w:w="265"/>
        <w:gridCol w:w="265"/>
        <w:gridCol w:w="265"/>
        <w:gridCol w:w="267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99"/>
        <w:gridCol w:w="299"/>
        <w:gridCol w:w="299"/>
        <w:gridCol w:w="322"/>
        <w:gridCol w:w="299"/>
        <w:gridCol w:w="266"/>
        <w:gridCol w:w="266"/>
        <w:gridCol w:w="266"/>
        <w:gridCol w:w="267"/>
        <w:gridCol w:w="266"/>
        <w:gridCol w:w="266"/>
        <w:gridCol w:w="266"/>
        <w:gridCol w:w="268"/>
        <w:gridCol w:w="800"/>
      </w:tblGrid>
      <w:tr w:rsidR="00902987" w:rsidTr="00902987">
        <w:trPr>
          <w:gridAfter w:val="1"/>
          <w:wAfter w:w="796" w:type="dxa"/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28" w:type="dxa"/>
            <w:gridSpan w:val="11"/>
            <w:shd w:val="clear" w:color="FFFFFF" w:fill="auto"/>
            <w:vAlign w:val="bottom"/>
          </w:tcPr>
          <w:p w:rsidR="00902987" w:rsidRDefault="00902987" w:rsidP="0070570A">
            <w:pPr>
              <w:pStyle w:val="1CStyle-1"/>
            </w:pPr>
            <w:r>
              <w:t>ИЗВЕЩЕНИЕ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0"/>
            </w:pPr>
          </w:p>
        </w:tc>
        <w:tc>
          <w:tcPr>
            <w:tcW w:w="4180" w:type="dxa"/>
            <w:gridSpan w:val="15"/>
            <w:shd w:val="clear" w:color="FFFFFF" w:fill="auto"/>
            <w:vAlign w:val="bottom"/>
          </w:tcPr>
          <w:p w:rsidR="00902987" w:rsidRDefault="00902987" w:rsidP="0070570A">
            <w:pPr>
              <w:pStyle w:val="1CStyle0"/>
            </w:pPr>
            <w:r>
              <w:t>Иванов Иван Иванович</w:t>
            </w:r>
          </w:p>
        </w:tc>
      </w:tr>
      <w:tr w:rsidR="00902987" w:rsidTr="00902987">
        <w:trPr>
          <w:gridAfter w:val="1"/>
          <w:wAfter w:w="795" w:type="dxa"/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28" w:type="dxa"/>
            <w:gridSpan w:val="11"/>
            <w:shd w:val="clear" w:color="FFFFFF" w:fill="auto"/>
            <w:vAlign w:val="bottom"/>
          </w:tcPr>
          <w:p w:rsidR="00902987" w:rsidRDefault="00902987" w:rsidP="0070570A">
            <w:pPr>
              <w:pStyle w:val="1CStyle1"/>
            </w:pPr>
            <w:r>
              <w:t>за Май 2015 г.</w:t>
            </w:r>
          </w:p>
        </w:tc>
        <w:tc>
          <w:tcPr>
            <w:tcW w:w="4447" w:type="dxa"/>
            <w:gridSpan w:val="16"/>
            <w:shd w:val="clear" w:color="FFFFFF" w:fill="auto"/>
            <w:vAlign w:val="bottom"/>
          </w:tcPr>
          <w:p w:rsidR="00902987" w:rsidRDefault="00902987" w:rsidP="0070570A">
            <w:pPr>
              <w:pStyle w:val="1CStyle2"/>
            </w:pPr>
            <w:r>
              <w:t>л/с №264</w:t>
            </w:r>
          </w:p>
        </w:tc>
      </w:tr>
      <w:tr w:rsidR="00902987" w:rsidTr="00902987">
        <w:trPr>
          <w:gridAfter w:val="1"/>
          <w:wAfter w:w="798" w:type="dxa"/>
          <w:trHeight w:hRule="exact" w:val="396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3"/>
            </w:pPr>
          </w:p>
        </w:tc>
        <w:tc>
          <w:tcPr>
            <w:tcW w:w="4180" w:type="dxa"/>
            <w:gridSpan w:val="15"/>
            <w:shd w:val="clear" w:color="FFFFFF" w:fill="auto"/>
            <w:vAlign w:val="bottom"/>
          </w:tcPr>
          <w:p w:rsidR="00902987" w:rsidRDefault="00902987" w:rsidP="0070570A">
            <w:pPr>
              <w:pStyle w:val="1CStyle3"/>
            </w:pPr>
            <w:r>
              <w:t xml:space="preserve">664528, Иркутская </w:t>
            </w:r>
            <w:proofErr w:type="spellStart"/>
            <w:r>
              <w:t>обл</w:t>
            </w:r>
            <w:proofErr w:type="spellEnd"/>
            <w:r>
              <w:t xml:space="preserve">, Иркутский р-н, Изумрудный </w:t>
            </w:r>
            <w:proofErr w:type="spellStart"/>
            <w:r>
              <w:t>мкр</w:t>
            </w:r>
            <w:proofErr w:type="spellEnd"/>
            <w:r>
              <w:t xml:space="preserve">, Хрустальная </w:t>
            </w:r>
            <w:proofErr w:type="spellStart"/>
            <w:r>
              <w:t>ул</w:t>
            </w:r>
            <w:proofErr w:type="spellEnd"/>
            <w:r>
              <w:t>, дом № 7</w:t>
            </w:r>
          </w:p>
        </w:tc>
      </w:tr>
      <w:tr w:rsidR="00902987" w:rsidTr="00902987">
        <w:trPr>
          <w:gridAfter w:val="1"/>
          <w:wAfter w:w="797" w:type="dxa"/>
          <w:trHeight w:hRule="exact" w:val="119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4447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8" w:type="dxa"/>
          <w:trHeight w:hRule="exact" w:val="1086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4"/>
            </w:pPr>
          </w:p>
        </w:tc>
        <w:tc>
          <w:tcPr>
            <w:tcW w:w="4180" w:type="dxa"/>
            <w:gridSpan w:val="15"/>
            <w:shd w:val="clear" w:color="FFFFFF" w:fill="auto"/>
            <w:vAlign w:val="bottom"/>
          </w:tcPr>
          <w:p w:rsidR="00902987" w:rsidRDefault="00902987" w:rsidP="0070570A">
            <w:pPr>
              <w:pStyle w:val="1CStyle4"/>
            </w:pPr>
            <w:r>
              <w:t>ООО УК "ИЗУМРУД"</w:t>
            </w:r>
            <w:r>
              <w:br/>
              <w:t>ИНН 3811171193 / КПП 381101001</w:t>
            </w:r>
            <w:r>
              <w:br/>
              <w:t xml:space="preserve">р/с 40702810918350002609, в Байкальский банк Сбербанка России </w:t>
            </w:r>
            <w:proofErr w:type="spellStart"/>
            <w:r>
              <w:t>г.Иркутска</w:t>
            </w:r>
            <w:proofErr w:type="spellEnd"/>
            <w:r>
              <w:t>, к/с 30110181090000000060, БИК 042520607</w:t>
            </w:r>
            <w:r>
              <w:br/>
              <w:t>КОНТАКТНЫЙ ТЕЛЕФОН:8(914)8-998-000</w:t>
            </w:r>
            <w:r>
              <w:br/>
              <w:t>E-MAIL: 998000@INBOX.RU</w:t>
            </w:r>
          </w:p>
        </w:tc>
      </w:tr>
      <w:tr w:rsidR="00902987" w:rsidTr="00902987">
        <w:trPr>
          <w:gridAfter w:val="1"/>
          <w:wAfter w:w="797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4447" w:type="dxa"/>
            <w:gridSpan w:val="16"/>
            <w:shd w:val="clear" w:color="FFFFFF" w:fill="auto"/>
            <w:vAlign w:val="bottom"/>
          </w:tcPr>
          <w:p w:rsidR="00902987" w:rsidRDefault="00902987" w:rsidP="0070570A">
            <w:pPr>
              <w:pStyle w:val="1CStyle5"/>
            </w:pPr>
            <w:r>
              <w:t>Оплатить до 10 июня 2015 г.</w:t>
            </w:r>
          </w:p>
        </w:tc>
      </w:tr>
      <w:tr w:rsidR="00902987" w:rsidTr="00902987">
        <w:trPr>
          <w:gridAfter w:val="1"/>
          <w:wAfter w:w="801" w:type="dxa"/>
          <w:trHeight w:hRule="exact" w:val="119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1"/>
            </w:pPr>
          </w:p>
        </w:tc>
        <w:tc>
          <w:tcPr>
            <w:tcW w:w="1429" w:type="dxa"/>
            <w:gridSpan w:val="5"/>
            <w:shd w:val="clear" w:color="FFFFFF" w:fill="auto"/>
            <w:vAlign w:val="bottom"/>
          </w:tcPr>
          <w:p w:rsidR="00902987" w:rsidRDefault="00902987" w:rsidP="0070570A">
            <w:pPr>
              <w:pStyle w:val="1CStyle1"/>
            </w:pPr>
            <w:r>
              <w:t>Итого к оплате:</w:t>
            </w:r>
          </w:p>
        </w:tc>
        <w:tc>
          <w:tcPr>
            <w:tcW w:w="3549" w:type="dxa"/>
            <w:gridSpan w:val="11"/>
            <w:shd w:val="clear" w:color="FFFFFF" w:fill="auto"/>
            <w:vAlign w:val="bottom"/>
          </w:tcPr>
          <w:p w:rsidR="00902987" w:rsidRDefault="00902987" w:rsidP="0070570A">
            <w:pPr>
              <w:pStyle w:val="1CStyle6"/>
            </w:pPr>
            <w:r>
              <w:t>7 027,00</w:t>
            </w:r>
          </w:p>
        </w:tc>
      </w:tr>
      <w:tr w:rsidR="00902987" w:rsidTr="00902987">
        <w:trPr>
          <w:gridAfter w:val="1"/>
          <w:wAfter w:w="801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2425700" cy="381000"/>
                      <wp:effectExtent l="0" t="0" r="3175" b="0"/>
                      <wp:wrapNone/>
                      <wp:docPr id="2" name="Прямоугольник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381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FBA27" id="Прямоугольник 2" o:spid="_x0000_s1026" alt="ooxWord://word/Media/image000.png" style="position:absolute;margin-left:9pt;margin-top:0;width:19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" stroked="f">
                      <v:fill r:id="rId10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9" w:type="dxa"/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28" w:type="dxa"/>
            <w:gridSpan w:val="11"/>
            <w:shd w:val="clear" w:color="FFFFFF" w:fill="auto"/>
            <w:vAlign w:val="bottom"/>
          </w:tcPr>
          <w:p w:rsidR="00902987" w:rsidRDefault="00902987" w:rsidP="0070570A">
            <w:pPr>
              <w:pStyle w:val="1CStyle-1"/>
            </w:pPr>
            <w:r>
              <w:t>Кассир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801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9" w:type="dxa"/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11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>
            <w:pPr>
              <w:pStyle w:val="1CStyle7"/>
            </w:pPr>
            <w:r>
              <w:t>Показания счетчиков на дату:</w:t>
            </w:r>
          </w:p>
        </w:tc>
        <w:tc>
          <w:tcPr>
            <w:tcW w:w="1064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>
            <w:pPr>
              <w:pStyle w:val="1CStyle8"/>
            </w:pPr>
          </w:p>
        </w:tc>
      </w:tr>
      <w:tr w:rsidR="00902987" w:rsidTr="00902987">
        <w:trPr>
          <w:gridAfter w:val="1"/>
          <w:wAfter w:w="800" w:type="dxa"/>
          <w:trHeight w:hRule="exact" w:val="370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14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9"/>
            </w:pPr>
            <w:r>
              <w:t>Холодное водоснабжение</w:t>
            </w: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0"/>
            </w:pPr>
            <w:r>
              <w:t>20,000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1"/>
            </w:pP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2"/>
            </w:pPr>
            <w: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3"/>
            </w:pPr>
          </w:p>
        </w:tc>
      </w:tr>
      <w:tr w:rsidR="00902987" w:rsidTr="00902987">
        <w:trPr>
          <w:gridAfter w:val="1"/>
          <w:wAfter w:w="800" w:type="dxa"/>
          <w:trHeight w:hRule="exact" w:val="370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14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9"/>
            </w:pPr>
            <w:r>
              <w:t>Электроснабжение</w:t>
            </w: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0"/>
            </w:pPr>
            <w:r>
              <w:t>5500,000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1"/>
            </w:pP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2"/>
            </w:pPr>
            <w: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3"/>
            </w:pPr>
          </w:p>
        </w:tc>
      </w:tr>
      <w:tr w:rsidR="00902987" w:rsidTr="00902987">
        <w:trPr>
          <w:gridAfter w:val="1"/>
          <w:wAfter w:w="801" w:type="dxa"/>
          <w:trHeight w:hRule="exact" w:val="119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801" w:type="dxa"/>
          <w:trHeight w:hRule="exact" w:val="119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8" w:type="dxa"/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0"/>
            </w:pPr>
          </w:p>
        </w:tc>
        <w:tc>
          <w:tcPr>
            <w:tcW w:w="4180" w:type="dxa"/>
            <w:gridSpan w:val="15"/>
            <w:shd w:val="clear" w:color="FFFFFF" w:fill="auto"/>
            <w:vAlign w:val="bottom"/>
          </w:tcPr>
          <w:p w:rsidR="00902987" w:rsidRDefault="00902987" w:rsidP="0070570A">
            <w:pPr>
              <w:pStyle w:val="1CStyle0"/>
            </w:pPr>
            <w:r>
              <w:t>Иванов Иван Иванович</w:t>
            </w:r>
          </w:p>
        </w:tc>
      </w:tr>
      <w:tr w:rsidR="00902987" w:rsidTr="00902987">
        <w:trPr>
          <w:gridAfter w:val="1"/>
          <w:wAfter w:w="795" w:type="dxa"/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28" w:type="dxa"/>
            <w:gridSpan w:val="11"/>
            <w:shd w:val="clear" w:color="FFFFFF" w:fill="auto"/>
            <w:vAlign w:val="bottom"/>
          </w:tcPr>
          <w:p w:rsidR="00902987" w:rsidRDefault="00902987" w:rsidP="0070570A">
            <w:pPr>
              <w:pStyle w:val="1CStyle-1"/>
            </w:pPr>
            <w:r>
              <w:t>КВИТАНЦИЯ</w:t>
            </w:r>
          </w:p>
        </w:tc>
        <w:tc>
          <w:tcPr>
            <w:tcW w:w="4447" w:type="dxa"/>
            <w:gridSpan w:val="16"/>
            <w:shd w:val="clear" w:color="FFFFFF" w:fill="auto"/>
            <w:vAlign w:val="bottom"/>
          </w:tcPr>
          <w:p w:rsidR="00902987" w:rsidRDefault="00902987" w:rsidP="0070570A">
            <w:pPr>
              <w:pStyle w:val="1CStyle2"/>
            </w:pPr>
            <w:r>
              <w:t>л/с №264</w:t>
            </w:r>
          </w:p>
        </w:tc>
      </w:tr>
      <w:tr w:rsidR="00902987" w:rsidTr="00902987">
        <w:trPr>
          <w:gridAfter w:val="1"/>
          <w:wAfter w:w="796" w:type="dxa"/>
          <w:trHeight w:hRule="exact" w:val="396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28" w:type="dxa"/>
            <w:gridSpan w:val="11"/>
            <w:shd w:val="clear" w:color="FFFFFF" w:fill="auto"/>
            <w:vAlign w:val="bottom"/>
          </w:tcPr>
          <w:p w:rsidR="00902987" w:rsidRDefault="00902987" w:rsidP="0070570A">
            <w:pPr>
              <w:pStyle w:val="1CStyle1"/>
            </w:pPr>
            <w:r>
              <w:t>за Май 2015 г.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3"/>
            </w:pPr>
          </w:p>
        </w:tc>
        <w:tc>
          <w:tcPr>
            <w:tcW w:w="4180" w:type="dxa"/>
            <w:gridSpan w:val="15"/>
            <w:shd w:val="clear" w:color="FFFFFF" w:fill="auto"/>
            <w:vAlign w:val="bottom"/>
          </w:tcPr>
          <w:p w:rsidR="00902987" w:rsidRDefault="00902987" w:rsidP="0070570A">
            <w:pPr>
              <w:pStyle w:val="1CStyle3"/>
            </w:pPr>
            <w:r>
              <w:t xml:space="preserve">664528, Иркутская </w:t>
            </w:r>
            <w:proofErr w:type="spellStart"/>
            <w:r>
              <w:t>обл</w:t>
            </w:r>
            <w:proofErr w:type="spellEnd"/>
            <w:r>
              <w:t xml:space="preserve">, Иркутский р-н, Изумрудный </w:t>
            </w:r>
            <w:proofErr w:type="spellStart"/>
            <w:r>
              <w:t>мкр</w:t>
            </w:r>
            <w:proofErr w:type="spellEnd"/>
            <w:r>
              <w:t xml:space="preserve">, Хрустальная </w:t>
            </w:r>
            <w:proofErr w:type="spellStart"/>
            <w:r>
              <w:t>ул</w:t>
            </w:r>
            <w:proofErr w:type="spellEnd"/>
            <w:r>
              <w:t>, дом № 7</w:t>
            </w:r>
          </w:p>
        </w:tc>
      </w:tr>
      <w:tr w:rsidR="00902987" w:rsidTr="00902987">
        <w:trPr>
          <w:gridAfter w:val="1"/>
          <w:wAfter w:w="797" w:type="dxa"/>
          <w:trHeight w:hRule="exact" w:val="119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4447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8" w:type="dxa"/>
          <w:trHeight w:hRule="exact" w:val="1086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4"/>
            </w:pPr>
          </w:p>
        </w:tc>
        <w:tc>
          <w:tcPr>
            <w:tcW w:w="4180" w:type="dxa"/>
            <w:gridSpan w:val="15"/>
            <w:shd w:val="clear" w:color="FFFFFF" w:fill="auto"/>
            <w:vAlign w:val="bottom"/>
          </w:tcPr>
          <w:p w:rsidR="00902987" w:rsidRDefault="00902987" w:rsidP="0070570A">
            <w:pPr>
              <w:pStyle w:val="1CStyle4"/>
            </w:pPr>
            <w:r>
              <w:t>ООО УК "ИЗУМРУД"</w:t>
            </w:r>
            <w:r>
              <w:br/>
              <w:t>ИНН 3811171193 / КПП 381101001</w:t>
            </w:r>
            <w:r>
              <w:br/>
              <w:t xml:space="preserve">р/с 40702810918350002609, в Байкальский банк Сбербанка России </w:t>
            </w:r>
            <w:proofErr w:type="spellStart"/>
            <w:r>
              <w:t>г.Иркутска</w:t>
            </w:r>
            <w:proofErr w:type="spellEnd"/>
            <w:r>
              <w:t>, к/с 30110181090000000060, БИК 042520607</w:t>
            </w:r>
            <w:r>
              <w:br/>
              <w:t>КОНТАКТНЫЙ ТЕЛЕФОН:8(914)8-998-000</w:t>
            </w:r>
            <w:r>
              <w:br/>
              <w:t>E-MAIL: 998000@INBOX.RU</w:t>
            </w:r>
          </w:p>
        </w:tc>
      </w:tr>
      <w:tr w:rsidR="00902987" w:rsidTr="00902987">
        <w:trPr>
          <w:gridAfter w:val="1"/>
          <w:wAfter w:w="801" w:type="dxa"/>
          <w:trHeight w:hRule="exact" w:val="119"/>
        </w:trPr>
        <w:tc>
          <w:tcPr>
            <w:tcW w:w="2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801" w:type="dxa"/>
          <w:trHeight w:hRule="exact" w:val="119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5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7375" w:type="dxa"/>
            <w:gridSpan w:val="27"/>
            <w:shd w:val="clear" w:color="FFFFFF" w:fill="auto"/>
            <w:vAlign w:val="bottom"/>
          </w:tcPr>
          <w:p w:rsidR="00902987" w:rsidRDefault="00902987" w:rsidP="0070570A">
            <w:pPr>
              <w:pStyle w:val="1CStyle4"/>
            </w:pPr>
            <w:r>
              <w:t xml:space="preserve">Общ. площадь: 0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  <w:proofErr w:type="spellStart"/>
            <w:r>
              <w:t>Жил.площадь</w:t>
            </w:r>
            <w:proofErr w:type="spellEnd"/>
            <w:r>
              <w:t xml:space="preserve">: 0 </w:t>
            </w:r>
            <w:proofErr w:type="spellStart"/>
            <w:r>
              <w:t>кв.м</w:t>
            </w:r>
            <w:proofErr w:type="spellEnd"/>
            <w:r>
              <w:t>. Проживает: 1 чел.</w:t>
            </w:r>
          </w:p>
        </w:tc>
      </w:tr>
      <w:tr w:rsidR="00902987" w:rsidTr="00902987">
        <w:trPr>
          <w:gridAfter w:val="1"/>
          <w:wAfter w:w="795" w:type="dxa"/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7375" w:type="dxa"/>
            <w:gridSpan w:val="2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2987" w:rsidRDefault="00902987" w:rsidP="0070570A">
            <w:r>
              <w:t>Показания счетчиков на 05.05.15:</w:t>
            </w:r>
          </w:p>
        </w:tc>
      </w:tr>
      <w:tr w:rsidR="00902987" w:rsidTr="00902987">
        <w:trPr>
          <w:gridAfter w:val="1"/>
          <w:wAfter w:w="798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1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>
            <w:pPr>
              <w:pStyle w:val="1CStyle14"/>
            </w:pPr>
            <w:r>
              <w:t>Услуга</w:t>
            </w:r>
          </w:p>
        </w:tc>
        <w:tc>
          <w:tcPr>
            <w:tcW w:w="1597" w:type="dxa"/>
            <w:gridSpan w:val="6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>
            <w:pPr>
              <w:pStyle w:val="1CStyle15"/>
            </w:pPr>
            <w:r>
              <w:t>Дневное показание</w:t>
            </w:r>
          </w:p>
        </w:tc>
        <w:tc>
          <w:tcPr>
            <w:tcW w:w="79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>
            <w:pPr>
              <w:pStyle w:val="1CStyle16"/>
            </w:pPr>
            <w:r>
              <w:t>Расход</w:t>
            </w:r>
          </w:p>
        </w:tc>
        <w:tc>
          <w:tcPr>
            <w:tcW w:w="1784" w:type="dxa"/>
            <w:gridSpan w:val="6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>
            <w:pPr>
              <w:pStyle w:val="1CStyle15"/>
            </w:pPr>
            <w:r>
              <w:t>Ночное показание</w:t>
            </w:r>
          </w:p>
        </w:tc>
        <w:tc>
          <w:tcPr>
            <w:tcW w:w="79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>
            <w:pPr>
              <w:pStyle w:val="1CStyle16"/>
            </w:pPr>
            <w:r>
              <w:t>Расход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9" w:type="dxa"/>
          <w:trHeight w:hRule="exact" w:val="370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1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9"/>
            </w:pPr>
            <w:r>
              <w:t>Холодное водоснабжение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7"/>
            </w:pPr>
            <w: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2"/>
            </w:pPr>
            <w:r>
              <w:t>20,000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8"/>
            </w:pPr>
            <w:r>
              <w:t>20,000</w:t>
            </w:r>
          </w:p>
        </w:tc>
        <w:tc>
          <w:tcPr>
            <w:tcW w:w="897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7"/>
            </w:pPr>
            <w:r>
              <w:t>-</w:t>
            </w:r>
          </w:p>
        </w:tc>
        <w:tc>
          <w:tcPr>
            <w:tcW w:w="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2"/>
            </w:pPr>
            <w: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8"/>
            </w:pPr>
            <w:r>
              <w:t>0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9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13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9"/>
            </w:pPr>
            <w:r>
              <w:t>Электроснабжение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7"/>
            </w:pPr>
            <w: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2"/>
            </w:pPr>
            <w:r>
              <w:t>5 500,000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8"/>
            </w:pPr>
            <w:r>
              <w:t>5 500,000</w:t>
            </w:r>
          </w:p>
        </w:tc>
        <w:tc>
          <w:tcPr>
            <w:tcW w:w="897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7"/>
            </w:pPr>
            <w:r>
              <w:t>-</w:t>
            </w:r>
          </w:p>
        </w:tc>
        <w:tc>
          <w:tcPr>
            <w:tcW w:w="88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2"/>
            </w:pPr>
            <w: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8"/>
            </w:pPr>
            <w:r>
              <w:t>0</w: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801" w:type="dxa"/>
          <w:trHeight w:hRule="exact" w:val="119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  <w:tr w:rsidR="00902987" w:rsidTr="00902987">
        <w:trPr>
          <w:gridAfter w:val="1"/>
          <w:wAfter w:w="798" w:type="dxa"/>
          <w:trHeight w:hRule="exact" w:val="549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1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9"/>
            </w:pPr>
            <w:r>
              <w:t>Начислено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9"/>
            </w:pPr>
            <w:r>
              <w:t>Ед. изм.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9"/>
            </w:pPr>
            <w:r>
              <w:t>Норма</w:t>
            </w: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9"/>
            </w:pPr>
            <w:r>
              <w:t xml:space="preserve">Тариф / </w:t>
            </w:r>
            <w:proofErr w:type="spellStart"/>
            <w:r>
              <w:t>Разм</w:t>
            </w:r>
            <w:proofErr w:type="spellEnd"/>
            <w:r>
              <w:t>. пл.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9"/>
            </w:pPr>
            <w:r>
              <w:t>Кол.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9"/>
            </w:pPr>
            <w:proofErr w:type="spellStart"/>
            <w:proofErr w:type="gramStart"/>
            <w:r>
              <w:t>Начис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лено</w:t>
            </w:r>
            <w:proofErr w:type="spellEnd"/>
            <w:proofErr w:type="gramEnd"/>
          </w:p>
        </w:tc>
        <w:tc>
          <w:tcPr>
            <w:tcW w:w="10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19"/>
            </w:pPr>
            <w:r>
              <w:t>К оплате</w:t>
            </w:r>
          </w:p>
        </w:tc>
      </w:tr>
      <w:tr w:rsidR="00902987" w:rsidTr="00902987">
        <w:trPr>
          <w:gridAfter w:val="1"/>
          <w:wAfter w:w="798" w:type="dxa"/>
          <w:trHeight w:hRule="exact" w:val="370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20"/>
            </w:pPr>
          </w:p>
        </w:tc>
        <w:tc>
          <w:tcPr>
            <w:tcW w:w="31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1"/>
            </w:pPr>
            <w:r>
              <w:t>Электроснабжение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  <w:proofErr w:type="spellStart"/>
            <w:r>
              <w:t>кВт.ч</w:t>
            </w:r>
            <w:proofErr w:type="spellEnd"/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  <w:r>
              <w:t>-</w:t>
            </w: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3"/>
            </w:pPr>
            <w:r>
              <w:t>0,84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4"/>
            </w:pPr>
            <w:r>
              <w:t>5 500,000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4620,00</w:t>
            </w:r>
          </w:p>
        </w:tc>
        <w:tc>
          <w:tcPr>
            <w:tcW w:w="10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4620,00</w:t>
            </w:r>
          </w:p>
        </w:tc>
      </w:tr>
      <w:tr w:rsidR="00902987" w:rsidTr="00902987">
        <w:trPr>
          <w:gridAfter w:val="1"/>
          <w:wAfter w:w="798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20"/>
            </w:pPr>
          </w:p>
        </w:tc>
        <w:tc>
          <w:tcPr>
            <w:tcW w:w="31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1"/>
            </w:pPr>
            <w:r>
              <w:t>Холодное водоснабжение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  <w:r>
              <w:t>м3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  <w:r>
              <w:t>-</w:t>
            </w: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3"/>
            </w:pPr>
            <w:r>
              <w:t>10,4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4"/>
            </w:pPr>
            <w:r>
              <w:t>20,000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208,00</w:t>
            </w:r>
          </w:p>
        </w:tc>
        <w:tc>
          <w:tcPr>
            <w:tcW w:w="10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208,00</w:t>
            </w:r>
          </w:p>
        </w:tc>
      </w:tr>
      <w:tr w:rsidR="00902987" w:rsidTr="00902987">
        <w:trPr>
          <w:gridAfter w:val="1"/>
          <w:wAfter w:w="798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20"/>
            </w:pPr>
          </w:p>
        </w:tc>
        <w:tc>
          <w:tcPr>
            <w:tcW w:w="31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1"/>
            </w:pPr>
            <w:r>
              <w:t>Водоотведение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  <w:r>
              <w:t>м3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  <w:r>
              <w:t>-</w:t>
            </w: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3"/>
            </w:pPr>
            <w:r>
              <w:t>9,85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4"/>
            </w:pPr>
            <w:r>
              <w:t>20,000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197,00</w:t>
            </w:r>
          </w:p>
        </w:tc>
        <w:tc>
          <w:tcPr>
            <w:tcW w:w="10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197,00</w:t>
            </w:r>
          </w:p>
        </w:tc>
      </w:tr>
      <w:tr w:rsidR="00902987" w:rsidTr="00902987">
        <w:trPr>
          <w:gridAfter w:val="1"/>
          <w:wAfter w:w="798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20"/>
            </w:pPr>
          </w:p>
        </w:tc>
        <w:tc>
          <w:tcPr>
            <w:tcW w:w="31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1"/>
            </w:pPr>
            <w:r>
              <w:t>Содержание Поселка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  <w:r>
              <w:t>-</w:t>
            </w: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3"/>
            </w:pPr>
            <w:r>
              <w:t>1 802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4"/>
            </w:pPr>
            <w:r>
              <w:t>1,000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1802,00</w:t>
            </w:r>
          </w:p>
        </w:tc>
        <w:tc>
          <w:tcPr>
            <w:tcW w:w="10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1802,00</w:t>
            </w:r>
          </w:p>
        </w:tc>
      </w:tr>
      <w:tr w:rsidR="00902987" w:rsidTr="00902987">
        <w:trPr>
          <w:gridAfter w:val="1"/>
          <w:wAfter w:w="798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>
            <w:pPr>
              <w:pStyle w:val="1CStyle20"/>
            </w:pPr>
          </w:p>
        </w:tc>
        <w:tc>
          <w:tcPr>
            <w:tcW w:w="31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1"/>
            </w:pPr>
            <w:r>
              <w:t>Вывоз ТБО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2"/>
            </w:pPr>
            <w:r>
              <w:t>-</w:t>
            </w: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3"/>
            </w:pPr>
            <w:r>
              <w:t>200</w:t>
            </w: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4"/>
            </w:pPr>
            <w:r>
              <w:t>1,000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200,00</w:t>
            </w:r>
          </w:p>
        </w:tc>
        <w:tc>
          <w:tcPr>
            <w:tcW w:w="10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5"/>
            </w:pPr>
            <w:r>
              <w:t>200,00</w:t>
            </w:r>
          </w:p>
        </w:tc>
      </w:tr>
      <w:tr w:rsidR="00902987" w:rsidTr="00902987">
        <w:trPr>
          <w:gridAfter w:val="1"/>
          <w:wAfter w:w="798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1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6"/>
            </w:pPr>
            <w:r>
              <w:t>Итого начислено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7"/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7"/>
            </w:pPr>
          </w:p>
        </w:tc>
        <w:tc>
          <w:tcPr>
            <w:tcW w:w="6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7"/>
            </w:pPr>
          </w:p>
        </w:tc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6"/>
            </w:pP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8"/>
            </w:pPr>
            <w:r>
              <w:t>7027,00</w:t>
            </w:r>
          </w:p>
        </w:tc>
        <w:tc>
          <w:tcPr>
            <w:tcW w:w="10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2987" w:rsidRDefault="00902987" w:rsidP="0070570A">
            <w:pPr>
              <w:pStyle w:val="1CStyle28"/>
            </w:pPr>
            <w:r>
              <w:t>7027,00</w:t>
            </w:r>
          </w:p>
        </w:tc>
      </w:tr>
      <w:tr w:rsidR="00902987" w:rsidTr="00902987">
        <w:trPr>
          <w:gridAfter w:val="1"/>
          <w:wAfter w:w="795" w:type="dxa"/>
          <w:trHeight w:hRule="exact" w:val="204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7375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2987" w:rsidRDefault="00902987" w:rsidP="0070570A">
            <w:pPr>
              <w:pStyle w:val="1CStyle29"/>
            </w:pPr>
            <w:r>
              <w:t>Итого к оплате 7 027,00 руб.</w:t>
            </w:r>
          </w:p>
        </w:tc>
      </w:tr>
      <w:tr w:rsidR="00902987" w:rsidTr="00902987">
        <w:trPr>
          <w:gridAfter w:val="1"/>
          <w:wAfter w:w="795" w:type="dxa"/>
          <w:trHeight w:val="626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7375" w:type="dxa"/>
            <w:gridSpan w:val="27"/>
            <w:shd w:val="clear" w:color="FFFFFF" w:fill="auto"/>
            <w:vAlign w:val="bottom"/>
          </w:tcPr>
          <w:p w:rsidR="00902987" w:rsidRDefault="00902987" w:rsidP="0070570A">
            <w:pPr>
              <w:pStyle w:val="1CStyle30"/>
            </w:pPr>
            <w:r>
              <w:t xml:space="preserve">Примечание: </w:t>
            </w:r>
            <w:proofErr w:type="gramStart"/>
            <w:r>
              <w:t>ВНИМАНИЕ!</w:t>
            </w:r>
            <w:r>
              <w:br/>
              <w:t>ПОКАЗАНИЯ</w:t>
            </w:r>
            <w:proofErr w:type="gramEnd"/>
            <w:r>
              <w:t xml:space="preserve"> ПРИБОРОВ УЧЕТОВ НЕОБХОДИМО ПОДАВАТЬ В УПРАВЛЯЮЩУЮ КОМПАНИЮ ДО 25 ЧИСЛА ОТЧЕТНОГО МЕСЯЦА!</w:t>
            </w:r>
            <w:r>
              <w:br/>
              <w:t>ОПЛАТА ПРОИЗВОДИТСЯ ДО 10-ГО ЧИСЛА МЕСЯЦА, СЛЕДУЮЩЕГО ЗА ОТЧЕТНЫМ!</w:t>
            </w:r>
          </w:p>
        </w:tc>
      </w:tr>
      <w:tr w:rsidR="00902987" w:rsidTr="00902987">
        <w:trPr>
          <w:gridAfter w:val="1"/>
          <w:wAfter w:w="801" w:type="dxa"/>
          <w:trHeight w:hRule="exact" w:val="191"/>
        </w:trPr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321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99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  <w:tc>
          <w:tcPr>
            <w:tcW w:w="266" w:type="dxa"/>
            <w:shd w:val="clear" w:color="FFFFFF" w:fill="auto"/>
            <w:vAlign w:val="bottom"/>
          </w:tcPr>
          <w:p w:rsidR="00902987" w:rsidRDefault="00902987" w:rsidP="0070570A"/>
        </w:tc>
      </w:tr>
    </w:tbl>
    <w:p w:rsidR="00902987" w:rsidRDefault="00902987" w:rsidP="00902987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2987" w:rsidRDefault="00902987" w:rsidP="00902987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2987" w:rsidRPr="002E6CF9" w:rsidRDefault="00902987" w:rsidP="00902987">
      <w:pPr>
        <w:spacing w:before="180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Управляющая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компания: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Заказчик:</w:t>
      </w:r>
    </w:p>
    <w:p w:rsidR="00254CF5" w:rsidRDefault="00902987" w:rsidP="008A790E">
      <w:pPr>
        <w:spacing w:before="180" w:after="100" w:afterAutospacing="1" w:line="240" w:lineRule="atLeast"/>
      </w:pP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_______________/________________/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_____________/________________/</w:t>
      </w:r>
      <w:r w:rsidRPr="002E6C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25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26999"/>
    <w:multiLevelType w:val="hybridMultilevel"/>
    <w:tmpl w:val="94B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005D0"/>
    <w:multiLevelType w:val="multilevel"/>
    <w:tmpl w:val="417E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F9"/>
    <w:rsid w:val="00007B85"/>
    <w:rsid w:val="000D52E5"/>
    <w:rsid w:val="000E464E"/>
    <w:rsid w:val="001035B8"/>
    <w:rsid w:val="00222122"/>
    <w:rsid w:val="00223F5A"/>
    <w:rsid w:val="00250CFF"/>
    <w:rsid w:val="00254CF5"/>
    <w:rsid w:val="002B6C17"/>
    <w:rsid w:val="002E6CF9"/>
    <w:rsid w:val="00363789"/>
    <w:rsid w:val="004944F3"/>
    <w:rsid w:val="004F0272"/>
    <w:rsid w:val="00540467"/>
    <w:rsid w:val="00551C8A"/>
    <w:rsid w:val="005855E3"/>
    <w:rsid w:val="005941AA"/>
    <w:rsid w:val="005C214E"/>
    <w:rsid w:val="00676FC8"/>
    <w:rsid w:val="006A0EB1"/>
    <w:rsid w:val="006D5BE7"/>
    <w:rsid w:val="006E30D1"/>
    <w:rsid w:val="00767DDF"/>
    <w:rsid w:val="007818D0"/>
    <w:rsid w:val="007928E0"/>
    <w:rsid w:val="007E6CF4"/>
    <w:rsid w:val="0083730A"/>
    <w:rsid w:val="008A5184"/>
    <w:rsid w:val="008A790E"/>
    <w:rsid w:val="008C534B"/>
    <w:rsid w:val="008C7249"/>
    <w:rsid w:val="00902987"/>
    <w:rsid w:val="00965FFD"/>
    <w:rsid w:val="009832D6"/>
    <w:rsid w:val="009C0785"/>
    <w:rsid w:val="009E48B8"/>
    <w:rsid w:val="00B82082"/>
    <w:rsid w:val="00C25AA3"/>
    <w:rsid w:val="00C43823"/>
    <w:rsid w:val="00C64D9F"/>
    <w:rsid w:val="00D4628B"/>
    <w:rsid w:val="00D539C4"/>
    <w:rsid w:val="00D8426F"/>
    <w:rsid w:val="00D85B00"/>
    <w:rsid w:val="00DE338F"/>
    <w:rsid w:val="00DE3A45"/>
    <w:rsid w:val="00DF3486"/>
    <w:rsid w:val="00DF40ED"/>
    <w:rsid w:val="00EB7A81"/>
    <w:rsid w:val="00EC2CD2"/>
    <w:rsid w:val="00E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CA8C8-9EED-49CE-84DB-D60AB4E2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E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C724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941AA"/>
    <w:pPr>
      <w:ind w:left="720"/>
      <w:contextualSpacing/>
    </w:pPr>
  </w:style>
  <w:style w:type="table" w:customStyle="1" w:styleId="TableStyle0">
    <w:name w:val="TableStyle0"/>
    <w:rsid w:val="00254CF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">
    <w:name w:val="1CStyle1"/>
    <w:rsid w:val="00254CF5"/>
    <w:rPr>
      <w:rFonts w:ascii="Arial" w:eastAsiaTheme="minorEastAsia" w:hAnsi="Arial"/>
      <w:b/>
      <w:sz w:val="18"/>
      <w:lang w:eastAsia="ru-RU"/>
    </w:rPr>
  </w:style>
  <w:style w:type="paragraph" w:customStyle="1" w:styleId="1CStyle-1">
    <w:name w:val="1CStyle-1"/>
    <w:rsid w:val="00254CF5"/>
    <w:rPr>
      <w:rFonts w:ascii="Arial" w:eastAsiaTheme="minorEastAsia" w:hAnsi="Arial"/>
      <w:sz w:val="18"/>
      <w:lang w:eastAsia="ru-RU"/>
    </w:rPr>
  </w:style>
  <w:style w:type="paragraph" w:customStyle="1" w:styleId="1CStyle8">
    <w:name w:val="1CStyle8"/>
    <w:rsid w:val="00254CF5"/>
    <w:rPr>
      <w:rFonts w:ascii="Arial" w:eastAsiaTheme="minorEastAsia" w:hAnsi="Arial"/>
      <w:sz w:val="18"/>
      <w:lang w:eastAsia="ru-RU"/>
    </w:rPr>
  </w:style>
  <w:style w:type="paragraph" w:customStyle="1" w:styleId="1CStyle5">
    <w:name w:val="1CStyle5"/>
    <w:rsid w:val="00254CF5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254CF5"/>
    <w:pPr>
      <w:jc w:val="right"/>
    </w:pPr>
    <w:rPr>
      <w:rFonts w:ascii="Arial" w:eastAsiaTheme="minorEastAsia" w:hAnsi="Arial"/>
      <w:b/>
      <w:sz w:val="18"/>
      <w:lang w:eastAsia="ru-RU"/>
    </w:rPr>
  </w:style>
  <w:style w:type="paragraph" w:customStyle="1" w:styleId="1CStyle14">
    <w:name w:val="1CStyle14"/>
    <w:rsid w:val="00254CF5"/>
    <w:pPr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16">
    <w:name w:val="1CStyle16"/>
    <w:rsid w:val="00254CF5"/>
    <w:pPr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15">
    <w:name w:val="1CStyle15"/>
    <w:rsid w:val="00254CF5"/>
    <w:pPr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4">
    <w:name w:val="1CStyle4"/>
    <w:rsid w:val="00254CF5"/>
    <w:rPr>
      <w:rFonts w:eastAsiaTheme="minorEastAsia"/>
      <w:lang w:eastAsia="ru-RU"/>
    </w:rPr>
  </w:style>
  <w:style w:type="paragraph" w:customStyle="1" w:styleId="1CStyle0">
    <w:name w:val="1CStyle0"/>
    <w:rsid w:val="00254CF5"/>
    <w:rPr>
      <w:rFonts w:ascii="Arial" w:eastAsiaTheme="minorEastAsia" w:hAnsi="Arial"/>
      <w:b/>
      <w:sz w:val="18"/>
      <w:lang w:eastAsia="ru-RU"/>
    </w:rPr>
  </w:style>
  <w:style w:type="paragraph" w:customStyle="1" w:styleId="1CStyle3">
    <w:name w:val="1CStyle3"/>
    <w:rsid w:val="00254CF5"/>
    <w:rPr>
      <w:rFonts w:ascii="Arial" w:eastAsiaTheme="minorEastAsia" w:hAnsi="Arial"/>
      <w:sz w:val="18"/>
      <w:lang w:eastAsia="ru-RU"/>
    </w:rPr>
  </w:style>
  <w:style w:type="paragraph" w:customStyle="1" w:styleId="1CStyle30">
    <w:name w:val="1CStyle30"/>
    <w:rsid w:val="00254CF5"/>
    <w:pPr>
      <w:jc w:val="both"/>
    </w:pPr>
    <w:rPr>
      <w:rFonts w:ascii="Arial" w:eastAsiaTheme="minorEastAsia" w:hAnsi="Arial"/>
      <w:i/>
      <w:sz w:val="16"/>
      <w:lang w:eastAsia="ru-RU"/>
    </w:rPr>
  </w:style>
  <w:style w:type="paragraph" w:customStyle="1" w:styleId="1CStyle29">
    <w:name w:val="1CStyle29"/>
    <w:rsid w:val="00254CF5"/>
    <w:pPr>
      <w:jc w:val="right"/>
    </w:pPr>
    <w:rPr>
      <w:rFonts w:ascii="Arial" w:eastAsiaTheme="minorEastAsia" w:hAnsi="Arial"/>
      <w:b/>
      <w:sz w:val="18"/>
      <w:lang w:eastAsia="ru-RU"/>
    </w:rPr>
  </w:style>
  <w:style w:type="paragraph" w:customStyle="1" w:styleId="1CStyle9">
    <w:name w:val="1CStyle9"/>
    <w:rsid w:val="00254CF5"/>
    <w:rPr>
      <w:rFonts w:eastAsiaTheme="minorEastAsia"/>
      <w:lang w:eastAsia="ru-RU"/>
    </w:rPr>
  </w:style>
  <w:style w:type="paragraph" w:customStyle="1" w:styleId="1CStyle21">
    <w:name w:val="1CStyle21"/>
    <w:rsid w:val="00254CF5"/>
    <w:pPr>
      <w:wordWrap w:val="0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254CF5"/>
    <w:pPr>
      <w:jc w:val="center"/>
    </w:pPr>
    <w:rPr>
      <w:rFonts w:ascii="Arial" w:eastAsiaTheme="minorEastAsia" w:hAnsi="Arial"/>
      <w:b/>
      <w:sz w:val="16"/>
      <w:lang w:eastAsia="ru-RU"/>
    </w:rPr>
  </w:style>
  <w:style w:type="paragraph" w:customStyle="1" w:styleId="1CStyle23">
    <w:name w:val="1CStyle23"/>
    <w:rsid w:val="00254CF5"/>
    <w:pPr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22">
    <w:name w:val="1CStyle22"/>
    <w:rsid w:val="00254CF5"/>
    <w:pPr>
      <w:wordWrap w:val="0"/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7">
    <w:name w:val="1CStyle7"/>
    <w:rsid w:val="00254CF5"/>
    <w:rPr>
      <w:rFonts w:ascii="Arial" w:eastAsiaTheme="minorEastAsia" w:hAnsi="Arial"/>
      <w:sz w:val="18"/>
      <w:lang w:eastAsia="ru-RU"/>
    </w:rPr>
  </w:style>
  <w:style w:type="paragraph" w:customStyle="1" w:styleId="1CStyle27">
    <w:name w:val="1CStyle27"/>
    <w:rsid w:val="00254CF5"/>
    <w:rPr>
      <w:rFonts w:ascii="Arial" w:eastAsiaTheme="minorEastAsia" w:hAnsi="Arial"/>
      <w:sz w:val="16"/>
      <w:lang w:eastAsia="ru-RU"/>
    </w:rPr>
  </w:style>
  <w:style w:type="paragraph" w:customStyle="1" w:styleId="1CStyle26">
    <w:name w:val="1CStyle26"/>
    <w:rsid w:val="00254CF5"/>
    <w:pPr>
      <w:jc w:val="right"/>
    </w:pPr>
    <w:rPr>
      <w:rFonts w:ascii="Arial" w:eastAsiaTheme="minorEastAsia" w:hAnsi="Arial"/>
      <w:b/>
      <w:sz w:val="16"/>
      <w:lang w:eastAsia="ru-RU"/>
    </w:rPr>
  </w:style>
  <w:style w:type="paragraph" w:customStyle="1" w:styleId="1CStyle6">
    <w:name w:val="1CStyle6"/>
    <w:rsid w:val="00254CF5"/>
    <w:rPr>
      <w:rFonts w:ascii="Arial" w:eastAsiaTheme="minorEastAsia" w:hAnsi="Arial"/>
      <w:b/>
      <w:sz w:val="18"/>
      <w:lang w:eastAsia="ru-RU"/>
    </w:rPr>
  </w:style>
  <w:style w:type="paragraph" w:customStyle="1" w:styleId="1CStyle24">
    <w:name w:val="1CStyle24"/>
    <w:rsid w:val="00254CF5"/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254CF5"/>
    <w:pPr>
      <w:jc w:val="right"/>
    </w:pPr>
    <w:rPr>
      <w:rFonts w:eastAsiaTheme="minorEastAsia"/>
      <w:lang w:eastAsia="ru-RU"/>
    </w:rPr>
  </w:style>
  <w:style w:type="paragraph" w:customStyle="1" w:styleId="1CStyle17">
    <w:name w:val="1CStyle17"/>
    <w:rsid w:val="00254CF5"/>
    <w:pPr>
      <w:jc w:val="right"/>
    </w:pPr>
    <w:rPr>
      <w:rFonts w:eastAsiaTheme="minorEastAsia"/>
      <w:lang w:eastAsia="ru-RU"/>
    </w:rPr>
  </w:style>
  <w:style w:type="paragraph" w:customStyle="1" w:styleId="1CStyle10">
    <w:name w:val="1CStyle10"/>
    <w:rsid w:val="00254CF5"/>
    <w:pPr>
      <w:jc w:val="right"/>
    </w:pPr>
    <w:rPr>
      <w:rFonts w:eastAsiaTheme="minorEastAsia"/>
      <w:lang w:eastAsia="ru-RU"/>
    </w:rPr>
  </w:style>
  <w:style w:type="paragraph" w:customStyle="1" w:styleId="1CStyle11">
    <w:name w:val="1CStyle11"/>
    <w:rsid w:val="00254CF5"/>
    <w:pPr>
      <w:jc w:val="right"/>
    </w:pPr>
    <w:rPr>
      <w:rFonts w:eastAsiaTheme="minorEastAsia"/>
      <w:lang w:eastAsia="ru-RU"/>
    </w:rPr>
  </w:style>
  <w:style w:type="paragraph" w:customStyle="1" w:styleId="1CStyle18">
    <w:name w:val="1CStyle18"/>
    <w:rsid w:val="00254CF5"/>
    <w:pPr>
      <w:jc w:val="right"/>
    </w:pPr>
    <w:rPr>
      <w:rFonts w:eastAsiaTheme="minorEastAsia"/>
      <w:lang w:eastAsia="ru-RU"/>
    </w:rPr>
  </w:style>
  <w:style w:type="paragraph" w:customStyle="1" w:styleId="1CStyle28">
    <w:name w:val="1CStyle28"/>
    <w:rsid w:val="00254CF5"/>
    <w:pPr>
      <w:jc w:val="right"/>
    </w:pPr>
    <w:rPr>
      <w:rFonts w:ascii="Arial" w:eastAsiaTheme="minorEastAsia" w:hAnsi="Arial"/>
      <w:b/>
      <w:sz w:val="16"/>
      <w:lang w:eastAsia="ru-RU"/>
    </w:rPr>
  </w:style>
  <w:style w:type="paragraph" w:customStyle="1" w:styleId="1CStyle25">
    <w:name w:val="1CStyle25"/>
    <w:rsid w:val="00254CF5"/>
    <w:pPr>
      <w:wordWrap w:val="0"/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3">
    <w:name w:val="1CStyle13"/>
    <w:rsid w:val="00254CF5"/>
    <w:pPr>
      <w:jc w:val="right"/>
    </w:pPr>
    <w:rPr>
      <w:rFonts w:eastAsiaTheme="minorEastAsia"/>
      <w:lang w:eastAsia="ru-RU"/>
    </w:rPr>
  </w:style>
  <w:style w:type="paragraph" w:customStyle="1" w:styleId="1CStyle20">
    <w:name w:val="1CStyle20"/>
    <w:rsid w:val="00902987"/>
    <w:pPr>
      <w:wordWrap w:val="0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F4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6838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45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7668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52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61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1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k757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rustalni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ustaln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18FB7-1A14-4F2E-8201-ED97EC1A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17</Pages>
  <Words>6976</Words>
  <Characters>39767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Рада Витальевна</dc:creator>
  <cp:keywords/>
  <dc:description/>
  <cp:lastModifiedBy>admin</cp:lastModifiedBy>
  <cp:revision>29</cp:revision>
  <cp:lastPrinted>2015-05-26T06:28:00Z</cp:lastPrinted>
  <dcterms:created xsi:type="dcterms:W3CDTF">2015-03-03T06:26:00Z</dcterms:created>
  <dcterms:modified xsi:type="dcterms:W3CDTF">2019-11-21T10:31:00Z</dcterms:modified>
</cp:coreProperties>
</file>